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B3F" w:rsidRDefault="00887B3F" w:rsidP="00887B3F">
      <w:pPr>
        <w:widowControl w:val="0"/>
        <w:autoSpaceDE w:val="0"/>
        <w:autoSpaceDN w:val="0"/>
        <w:adjustRightInd w:val="0"/>
      </w:pPr>
      <w:bookmarkStart w:id="0" w:name="_GoBack"/>
      <w:bookmarkEnd w:id="0"/>
    </w:p>
    <w:p w:rsidR="00887B3F" w:rsidRDefault="00887B3F" w:rsidP="00887B3F">
      <w:pPr>
        <w:widowControl w:val="0"/>
        <w:autoSpaceDE w:val="0"/>
        <w:autoSpaceDN w:val="0"/>
        <w:adjustRightInd w:val="0"/>
      </w:pPr>
      <w:r>
        <w:rPr>
          <w:b/>
          <w:bCs/>
        </w:rPr>
        <w:t>Section 855.230  Equipment and Waste Container Removal Procedures</w:t>
      </w:r>
      <w:r>
        <w:t xml:space="preserve"> </w:t>
      </w:r>
    </w:p>
    <w:p w:rsidR="00887B3F" w:rsidRDefault="00887B3F" w:rsidP="00887B3F">
      <w:pPr>
        <w:widowControl w:val="0"/>
        <w:autoSpaceDE w:val="0"/>
        <w:autoSpaceDN w:val="0"/>
        <w:adjustRightInd w:val="0"/>
      </w:pPr>
    </w:p>
    <w:p w:rsidR="00887B3F" w:rsidRDefault="00887B3F" w:rsidP="00887B3F">
      <w:pPr>
        <w:widowControl w:val="0"/>
        <w:autoSpaceDE w:val="0"/>
        <w:autoSpaceDN w:val="0"/>
        <w:adjustRightInd w:val="0"/>
        <w:ind w:left="1440" w:hanging="720"/>
      </w:pPr>
      <w:r>
        <w:t>a)</w:t>
      </w:r>
      <w:r>
        <w:tab/>
        <w:t xml:space="preserve">External surfaces of contaminated containers and equipment shall be cleaned by wet cleaning and/or HEPA vacuuming before moving such items into the decontamination area for final cleaning as defined in OSHA regulation 29 CFR 1926.1101. </w:t>
      </w:r>
    </w:p>
    <w:p w:rsidR="0087174B" w:rsidRDefault="0087174B" w:rsidP="00887B3F">
      <w:pPr>
        <w:widowControl w:val="0"/>
        <w:autoSpaceDE w:val="0"/>
        <w:autoSpaceDN w:val="0"/>
        <w:adjustRightInd w:val="0"/>
        <w:ind w:left="1440" w:hanging="720"/>
      </w:pPr>
    </w:p>
    <w:p w:rsidR="00887B3F" w:rsidRDefault="00887B3F" w:rsidP="00887B3F">
      <w:pPr>
        <w:widowControl w:val="0"/>
        <w:autoSpaceDE w:val="0"/>
        <w:autoSpaceDN w:val="0"/>
        <w:adjustRightInd w:val="0"/>
        <w:ind w:left="1440" w:hanging="720"/>
      </w:pPr>
      <w:r>
        <w:t>b)</w:t>
      </w:r>
      <w:r>
        <w:tab/>
        <w:t xml:space="preserve">Once in the decontamination area, external surfaces of contaminated containers and equipment shall be cleaned a second time by wet cleaning before moving such items into the holding area pending removal to uncontaminated areas. </w:t>
      </w:r>
    </w:p>
    <w:p w:rsidR="0087174B" w:rsidRDefault="0087174B" w:rsidP="00887B3F">
      <w:pPr>
        <w:widowControl w:val="0"/>
        <w:autoSpaceDE w:val="0"/>
        <w:autoSpaceDN w:val="0"/>
        <w:adjustRightInd w:val="0"/>
        <w:ind w:left="1440" w:hanging="720"/>
      </w:pPr>
    </w:p>
    <w:p w:rsidR="00887B3F" w:rsidRDefault="00887B3F" w:rsidP="00887B3F">
      <w:pPr>
        <w:widowControl w:val="0"/>
        <w:autoSpaceDE w:val="0"/>
        <w:autoSpaceDN w:val="0"/>
        <w:adjustRightInd w:val="0"/>
        <w:ind w:left="1440" w:hanging="720"/>
      </w:pPr>
      <w:r>
        <w:t>c)</w:t>
      </w:r>
      <w:r>
        <w:tab/>
        <w:t xml:space="preserve">Containers and equipment shall be removed from the holding area by workers who have entered from uncontaminated areas wearing proper personal protective equipment.  If the decontamination area does not terminate to the exterior of the building, the following procedures shall be followed: </w:t>
      </w:r>
    </w:p>
    <w:p w:rsidR="0087174B" w:rsidRDefault="0087174B" w:rsidP="00887B3F">
      <w:pPr>
        <w:widowControl w:val="0"/>
        <w:autoSpaceDE w:val="0"/>
        <w:autoSpaceDN w:val="0"/>
        <w:adjustRightInd w:val="0"/>
        <w:ind w:left="2160" w:hanging="720"/>
      </w:pPr>
    </w:p>
    <w:p w:rsidR="00887B3F" w:rsidRDefault="00887B3F" w:rsidP="00887B3F">
      <w:pPr>
        <w:widowControl w:val="0"/>
        <w:autoSpaceDE w:val="0"/>
        <w:autoSpaceDN w:val="0"/>
        <w:adjustRightInd w:val="0"/>
        <w:ind w:left="2160" w:hanging="720"/>
      </w:pPr>
      <w:r>
        <w:t>1)</w:t>
      </w:r>
      <w:r>
        <w:tab/>
        <w:t xml:space="preserve">Waste and equipment shall be placed in a cart.  The cart shall not be overloaded, which may cause tipping. </w:t>
      </w:r>
    </w:p>
    <w:p w:rsidR="0087174B" w:rsidRDefault="0087174B" w:rsidP="00887B3F">
      <w:pPr>
        <w:widowControl w:val="0"/>
        <w:autoSpaceDE w:val="0"/>
        <w:autoSpaceDN w:val="0"/>
        <w:adjustRightInd w:val="0"/>
        <w:ind w:left="2160" w:hanging="720"/>
      </w:pPr>
    </w:p>
    <w:p w:rsidR="00887B3F" w:rsidRDefault="00887B3F" w:rsidP="00887B3F">
      <w:pPr>
        <w:widowControl w:val="0"/>
        <w:autoSpaceDE w:val="0"/>
        <w:autoSpaceDN w:val="0"/>
        <w:adjustRightInd w:val="0"/>
        <w:ind w:left="2160" w:hanging="720"/>
      </w:pPr>
      <w:r>
        <w:t>2)</w:t>
      </w:r>
      <w:r>
        <w:tab/>
        <w:t xml:space="preserve">The loaded cart shall be carefully taken to and unloaded in the enclosed waste storage unit. </w:t>
      </w:r>
    </w:p>
    <w:p w:rsidR="0087174B" w:rsidRDefault="0087174B" w:rsidP="00887B3F">
      <w:pPr>
        <w:widowControl w:val="0"/>
        <w:autoSpaceDE w:val="0"/>
        <w:autoSpaceDN w:val="0"/>
        <w:adjustRightInd w:val="0"/>
        <w:ind w:left="1440" w:hanging="720"/>
      </w:pPr>
    </w:p>
    <w:p w:rsidR="00887B3F" w:rsidRDefault="00887B3F" w:rsidP="00887B3F">
      <w:pPr>
        <w:widowControl w:val="0"/>
        <w:autoSpaceDE w:val="0"/>
        <w:autoSpaceDN w:val="0"/>
        <w:adjustRightInd w:val="0"/>
        <w:ind w:left="1440" w:hanging="720"/>
      </w:pPr>
      <w:r>
        <w:t>d)</w:t>
      </w:r>
      <w:r>
        <w:tab/>
        <w:t xml:space="preserve">The exit from the decontamination area shall be secured to prevent unauthorized entry as required in OSHA 1926.1101(e)(3). </w:t>
      </w:r>
    </w:p>
    <w:sectPr w:rsidR="00887B3F" w:rsidSect="00887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7B3F"/>
    <w:rsid w:val="00206987"/>
    <w:rsid w:val="00554DD2"/>
    <w:rsid w:val="005C3366"/>
    <w:rsid w:val="0087174B"/>
    <w:rsid w:val="00887B3F"/>
    <w:rsid w:val="00BA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