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46" w:rsidRDefault="00BE5646" w:rsidP="00BE56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848.355</w:t>
      </w:r>
      <w:r w:rsidR="00BD73FB">
        <w:rPr>
          <w:b/>
          <w:bCs/>
        </w:rPr>
        <w:t xml:space="preserve"> </w:t>
      </w:r>
      <w:r>
        <w:rPr>
          <w:b/>
          <w:bCs/>
        </w:rPr>
        <w:t xml:space="preserve">  Inks</w:t>
      </w:r>
      <w:r>
        <w:t xml:space="preserve"> </w:t>
      </w:r>
    </w:p>
    <w:p w:rsidR="00BD73FB" w:rsidRDefault="00BD73FB" w:rsidP="00BD73F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Airset Textile Yellow SG (2,3)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Airset Textile Brite Red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Airset Textile Jet Black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Airset Textile Perm Green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Opaque White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Yellow G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Green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Ultra Blue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Bright Red Y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Brown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Aqua Set Black (2,3)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Advance Process Supply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Black Drafting Ink – 9065 (3,1)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KOH-I-NOOR Rapidograph, Inc.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Black Drawing Ink – 9066</w:t>
            </w:r>
            <w:r w:rsidR="001660C4">
              <w:t xml:space="preserve"> </w:t>
            </w:r>
            <w:r>
              <w:t>(518 Special) – 50 (3,1)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KOH-I-NOOR Rapidograph, Inc.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Black Drawing Ink – 9085</w:t>
            </w:r>
            <w:r w:rsidR="00F722CB">
              <w:t xml:space="preserve"> </w:t>
            </w:r>
            <w:r>
              <w:t>(518 T) – 17 (3,1)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KOH-I-NOOR Rapidograph, Inc.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Black Drawing Ink 6-155 (3,1)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Iovite, Inc.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Calligraphy Ink (3,1)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Dixon Ticonderoga-Almar Industries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Opaque White Flat Poster Ink (3,2,1)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Nazdar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Penstix (Black Fibrewriter Ink) (2,3,1)</w:t>
            </w: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  <w:r>
              <w:t>Brevillier-Urban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BD73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Screen Process Textile Ink – Orange (3,2,1)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Nazdar Co.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Solvent Containing Ink (3,2)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Mark-Tex Industrial Inks</w:t>
            </w: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73FB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Universal Fountain Concentrate PR-130 (3,2,1)</w:t>
            </w:r>
          </w:p>
        </w:tc>
        <w:tc>
          <w:tcPr>
            <w:tcW w:w="4788" w:type="dxa"/>
          </w:tcPr>
          <w:p w:rsidR="00BD73FB" w:rsidRDefault="00BD73FB" w:rsidP="00634D21">
            <w:pPr>
              <w:widowControl w:val="0"/>
              <w:autoSpaceDE w:val="0"/>
              <w:autoSpaceDN w:val="0"/>
              <w:adjustRightInd w:val="0"/>
            </w:pPr>
            <w:r>
              <w:t>Polychrome Corp.</w:t>
            </w:r>
          </w:p>
        </w:tc>
      </w:tr>
    </w:tbl>
    <w:p w:rsidR="00BD73FB" w:rsidRDefault="00BD73FB" w:rsidP="00BD73FB">
      <w:pPr>
        <w:widowControl w:val="0"/>
        <w:autoSpaceDE w:val="0"/>
        <w:autoSpaceDN w:val="0"/>
        <w:adjustRightInd w:val="0"/>
      </w:pPr>
    </w:p>
    <w:sectPr w:rsidR="00BD73FB" w:rsidSect="00BE5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646"/>
    <w:rsid w:val="001660C4"/>
    <w:rsid w:val="005917DA"/>
    <w:rsid w:val="005C3366"/>
    <w:rsid w:val="00634D21"/>
    <w:rsid w:val="006B103A"/>
    <w:rsid w:val="00BD73FB"/>
    <w:rsid w:val="00BE5646"/>
    <w:rsid w:val="00CB193D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2003-03-24T12:58:00Z</cp:lastPrinted>
  <dcterms:created xsi:type="dcterms:W3CDTF">2012-06-22T01:29:00Z</dcterms:created>
  <dcterms:modified xsi:type="dcterms:W3CDTF">2012-06-22T01:29:00Z</dcterms:modified>
</cp:coreProperties>
</file>