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F0" w:rsidRDefault="00657EF0" w:rsidP="00657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EF0" w:rsidRDefault="00657EF0" w:rsidP="00657E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848.345</w:t>
      </w:r>
      <w:r w:rsidR="00CD29BF">
        <w:rPr>
          <w:b/>
          <w:bCs/>
        </w:rPr>
        <w:t xml:space="preserve"> </w:t>
      </w:r>
      <w:r>
        <w:rPr>
          <w:b/>
          <w:bCs/>
        </w:rPr>
        <w:t xml:space="preserve">  Dyes, Mordants, Pigments</w:t>
      </w:r>
      <w:r>
        <w:t xml:space="preserve"> </w:t>
      </w:r>
    </w:p>
    <w:p w:rsidR="00657EF0" w:rsidRDefault="00657EF0" w:rsidP="00657EF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Dylon Cold Water Dyes (2)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Farquhar International Ltd.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Dylon Cold Fixative (2,3)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Farquhar International Ltd.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Pigment 2820 (2,3)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Andrews Paper &amp; Chemical</w:t>
            </w:r>
            <w:r w:rsidR="004F3DA6">
              <w:t xml:space="preserve"> </w:t>
            </w:r>
            <w:r>
              <w:t>Co., Inc.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Rit All Purpose Concentrated</w:t>
            </w:r>
          </w:p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Tint &amp; Dye (37 Colors) (1,2)</w:t>
            </w:r>
          </w:p>
        </w:tc>
        <w:tc>
          <w:tcPr>
            <w:tcW w:w="4788" w:type="dxa"/>
          </w:tcPr>
          <w:p w:rsidR="004F3DA6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Special Products</w:t>
            </w:r>
            <w:r w:rsidR="004F3DA6">
              <w:t xml:space="preserve"> </w:t>
            </w:r>
          </w:p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A Unit of Best Foods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Rit Liquid Dye (24 Colors) (3,1)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Special Products</w:t>
            </w:r>
          </w:p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A Unit of Best Foods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Sal Ammoniac (2,3,1)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L. B. Allen Co., Inc.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Tandy Acrylic Cova Dye (1,3)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Tandy Dye Co.</w:t>
            </w: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D29B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Tandy's Super Leather Dye (2,3,1)</w:t>
            </w:r>
          </w:p>
        </w:tc>
        <w:tc>
          <w:tcPr>
            <w:tcW w:w="4788" w:type="dxa"/>
          </w:tcPr>
          <w:p w:rsidR="00CD29BF" w:rsidRDefault="00CD29BF" w:rsidP="00657EF0">
            <w:pPr>
              <w:widowControl w:val="0"/>
              <w:autoSpaceDE w:val="0"/>
              <w:autoSpaceDN w:val="0"/>
              <w:adjustRightInd w:val="0"/>
            </w:pPr>
            <w:r>
              <w:t>Tandy Dye Co.</w:t>
            </w:r>
          </w:p>
        </w:tc>
      </w:tr>
    </w:tbl>
    <w:p w:rsidR="00CD29BF" w:rsidRDefault="00CD29BF" w:rsidP="00657EF0">
      <w:pPr>
        <w:widowControl w:val="0"/>
        <w:autoSpaceDE w:val="0"/>
        <w:autoSpaceDN w:val="0"/>
        <w:adjustRightInd w:val="0"/>
      </w:pPr>
    </w:p>
    <w:sectPr w:rsidR="00CD29BF" w:rsidSect="00657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EF0"/>
    <w:rsid w:val="004F3DA6"/>
    <w:rsid w:val="005C3366"/>
    <w:rsid w:val="00657EF0"/>
    <w:rsid w:val="006F042C"/>
    <w:rsid w:val="00B0395E"/>
    <w:rsid w:val="00BE3F5B"/>
    <w:rsid w:val="00C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2003-03-21T17:45:00Z</cp:lastPrinted>
  <dcterms:created xsi:type="dcterms:W3CDTF">2012-06-22T01:29:00Z</dcterms:created>
  <dcterms:modified xsi:type="dcterms:W3CDTF">2012-06-22T01:29:00Z</dcterms:modified>
</cp:coreProperties>
</file>