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5E3" w:rsidRDefault="004455E3" w:rsidP="004455E3">
      <w:pPr>
        <w:widowControl w:val="0"/>
        <w:autoSpaceDE w:val="0"/>
        <w:autoSpaceDN w:val="0"/>
        <w:adjustRightInd w:val="0"/>
      </w:pPr>
      <w:bookmarkStart w:id="0" w:name="_GoBack"/>
      <w:bookmarkEnd w:id="0"/>
    </w:p>
    <w:p w:rsidR="004455E3" w:rsidRDefault="004455E3" w:rsidP="004455E3">
      <w:pPr>
        <w:widowControl w:val="0"/>
        <w:autoSpaceDE w:val="0"/>
        <w:autoSpaceDN w:val="0"/>
        <w:adjustRightInd w:val="0"/>
      </w:pPr>
      <w:r>
        <w:rPr>
          <w:b/>
          <w:bCs/>
        </w:rPr>
        <w:t>Section 848.310  Toxic Art and Craft Materials (Specific)</w:t>
      </w:r>
      <w:r>
        <w:t xml:space="preserve"> </w:t>
      </w:r>
    </w:p>
    <w:p w:rsidR="004455E3" w:rsidRDefault="004455E3" w:rsidP="004455E3">
      <w:pPr>
        <w:widowControl w:val="0"/>
        <w:autoSpaceDE w:val="0"/>
        <w:autoSpaceDN w:val="0"/>
        <w:adjustRightInd w:val="0"/>
      </w:pPr>
    </w:p>
    <w:p w:rsidR="004455E3" w:rsidRDefault="004455E3" w:rsidP="004455E3">
      <w:pPr>
        <w:widowControl w:val="0"/>
        <w:autoSpaceDE w:val="0"/>
        <w:autoSpaceDN w:val="0"/>
        <w:adjustRightInd w:val="0"/>
      </w:pPr>
      <w:r>
        <w:t xml:space="preserve">The following sections list those art and craft materials considered to be toxic by the Department in addition to those approved under Section 848.300. The list consists of generic headings in alphabetical order.  Under the generic headings, the individual materials brand name and manufacturer are listed.  The numeral in parenthesis following the brand name in this listing represents relative route(s) of exposure:  (1) Ingestion, (2) Inhalation and (3) Dermal (eyes and/or skin contact). </w:t>
      </w:r>
    </w:p>
    <w:sectPr w:rsidR="004455E3" w:rsidSect="004455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55E3"/>
    <w:rsid w:val="000D67C7"/>
    <w:rsid w:val="002D4401"/>
    <w:rsid w:val="004455E3"/>
    <w:rsid w:val="005C3366"/>
    <w:rsid w:val="00F54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848</vt:lpstr>
    </vt:vector>
  </TitlesOfParts>
  <Company>State of Illinois</Company>
  <LinksUpToDate>false</LinksUpToDate>
  <CharactersWithSpaces>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848</dc:title>
  <dc:subject/>
  <dc:creator>Illinois General Assembly</dc:creator>
  <cp:keywords/>
  <dc:description/>
  <cp:lastModifiedBy>Roberts, John</cp:lastModifiedBy>
  <cp:revision>3</cp:revision>
  <dcterms:created xsi:type="dcterms:W3CDTF">2012-06-22T01:29:00Z</dcterms:created>
  <dcterms:modified xsi:type="dcterms:W3CDTF">2012-06-22T01:29:00Z</dcterms:modified>
</cp:coreProperties>
</file>