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AA" w:rsidRDefault="00F536AA" w:rsidP="00F91CBC"/>
    <w:p w:rsidR="00F91CBC" w:rsidRPr="00F536AA" w:rsidRDefault="00F91CBC" w:rsidP="00F91CBC">
      <w:pPr>
        <w:rPr>
          <w:b/>
        </w:rPr>
      </w:pPr>
      <w:r w:rsidRPr="00F536AA">
        <w:rPr>
          <w:b/>
        </w:rPr>
        <w:t>Section 845.280  Abatement and Mitigation of Lead-Contaminated Soil</w:t>
      </w:r>
    </w:p>
    <w:p w:rsidR="00F91CBC" w:rsidRPr="00F91CBC" w:rsidRDefault="00F91CBC" w:rsidP="00F91CBC"/>
    <w:p w:rsidR="00F91CBC" w:rsidRPr="00F91CBC" w:rsidRDefault="00F536AA" w:rsidP="00F536AA">
      <w:pPr>
        <w:ind w:left="1440" w:hanging="720"/>
      </w:pPr>
      <w:r>
        <w:t>a)</w:t>
      </w:r>
      <w:r>
        <w:tab/>
      </w:r>
      <w:r w:rsidR="00F91CBC" w:rsidRPr="00F91CBC">
        <w:t xml:space="preserve">Soil abatement, including removal of lead-contaminated soil, shall be conducted in accordance with methodologies </w:t>
      </w:r>
      <w:r w:rsidR="0077493F">
        <w:t>incorporated</w:t>
      </w:r>
      <w:r w:rsidR="00F91CBC" w:rsidRPr="00F91CBC">
        <w:t xml:space="preserve"> in Section </w:t>
      </w:r>
      <w:r w:rsidR="00F91CBC" w:rsidRPr="00F536AA">
        <w:t>845.15</w:t>
      </w:r>
      <w:r w:rsidR="00F91CBC" w:rsidRPr="00F91CBC">
        <w:t xml:space="preserve"> and </w:t>
      </w:r>
      <w:r w:rsidR="007B437D">
        <w:t xml:space="preserve">shall </w:t>
      </w:r>
      <w:r w:rsidR="00F91CBC" w:rsidRPr="00F91CBC">
        <w:t>meet the following requirements</w:t>
      </w:r>
      <w:r w:rsidR="007A6FE4">
        <w:t>: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1)</w:t>
      </w:r>
      <w:r>
        <w:tab/>
      </w:r>
      <w:r w:rsidR="00F91CBC" w:rsidRPr="00F91CBC">
        <w:t xml:space="preserve">All soil removal work shall be conducted by </w:t>
      </w:r>
      <w:r w:rsidR="00F77544">
        <w:t>a Department-licensed</w:t>
      </w:r>
      <w:r w:rsidR="00F91CBC" w:rsidRPr="00F91CBC">
        <w:t xml:space="preserve"> lead abatement </w:t>
      </w:r>
      <w:r w:rsidR="00F77544">
        <w:t>contractor</w:t>
      </w:r>
      <w:r w:rsidR="00F91CBC" w:rsidRPr="00F91CBC">
        <w:t xml:space="preserve"> employing licensed lead </w:t>
      </w:r>
      <w:r w:rsidR="00F77544">
        <w:t xml:space="preserve">abatement </w:t>
      </w:r>
      <w:r w:rsidR="00F91CBC" w:rsidRPr="00F91CBC">
        <w:t xml:space="preserve">workers who are supervised by a licensed lead </w:t>
      </w:r>
      <w:r w:rsidR="00F77544">
        <w:t xml:space="preserve">abatement </w:t>
      </w:r>
      <w:r w:rsidR="00F91CBC" w:rsidRPr="00F91CBC">
        <w:t>supervisor;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2)</w:t>
      </w:r>
      <w:r>
        <w:tab/>
      </w:r>
      <w:r w:rsidR="00F91CBC" w:rsidRPr="00F91CBC">
        <w:t xml:space="preserve">Worker protection shall be provided as required in Section </w:t>
      </w:r>
      <w:r w:rsidR="00F91CBC" w:rsidRPr="00F536AA">
        <w:t>845.260.</w:t>
      </w:r>
      <w:r w:rsidR="00F91CBC" w:rsidRPr="00F91CBC">
        <w:t xml:space="preserve">  At a minimum, all </w:t>
      </w:r>
      <w:r w:rsidR="00F77544">
        <w:t xml:space="preserve">lead abatement </w:t>
      </w:r>
      <w:r w:rsidR="00F91CBC" w:rsidRPr="00F91CBC">
        <w:t xml:space="preserve">workers removing </w:t>
      </w:r>
      <w:r w:rsidR="00F77544">
        <w:t>lead-contaminated</w:t>
      </w:r>
      <w:r w:rsidR="00F91CBC" w:rsidRPr="00F91CBC">
        <w:t xml:space="preserve"> soil shall be provided with a changing area equipped with a facility for washing or showering.  </w:t>
      </w:r>
      <w:r w:rsidR="00F77544">
        <w:t>Lead abatement workers</w:t>
      </w:r>
      <w:r w:rsidR="00F91CBC" w:rsidRPr="00F91CBC">
        <w:t xml:space="preserve"> shall be required to change into personal protective clothing before entering the work area, and to remove personal protective clothing and shower or wash before leaving the work area;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3)</w:t>
      </w:r>
      <w:r>
        <w:tab/>
      </w:r>
      <w:r w:rsidR="00F91CBC" w:rsidRPr="00F91CBC">
        <w:t xml:space="preserve">A Work Practice and Occupant Protection Program as required by Section </w:t>
      </w:r>
      <w:r w:rsidR="00F91CBC" w:rsidRPr="00F536AA">
        <w:t xml:space="preserve">845.255 </w:t>
      </w:r>
      <w:r w:rsidR="00F91CBC" w:rsidRPr="00F91CBC">
        <w:t>shall be developed;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4)</w:t>
      </w:r>
      <w:r>
        <w:tab/>
      </w:r>
      <w:r w:rsidR="00F91CBC" w:rsidRPr="00F91CBC">
        <w:t xml:space="preserve">Equipment decontamination procedures shall be employed to prevent the spread of lead </w:t>
      </w:r>
      <w:r w:rsidR="00F77544">
        <w:t>dust and debris</w:t>
      </w:r>
      <w:r w:rsidR="00F91CBC" w:rsidRPr="00F91CBC">
        <w:t xml:space="preserve">.  Disposable items are not to be reused and shall be discarded as provided in Section </w:t>
      </w:r>
      <w:r w:rsidR="00F91CBC" w:rsidRPr="00F536AA">
        <w:t>845.</w:t>
      </w:r>
      <w:r w:rsidR="00EC2765">
        <w:t>290</w:t>
      </w:r>
      <w:r w:rsidR="00F91CBC" w:rsidRPr="00F536AA">
        <w:t>.</w:t>
      </w:r>
      <w:r w:rsidR="00F91CBC" w:rsidRPr="00F91CBC">
        <w:t xml:space="preserve">  The equipment decontamination procedures shall be outlined in the Work Practices and Occupant Protection Program required by Section </w:t>
      </w:r>
      <w:r w:rsidR="00F91CBC" w:rsidRPr="00F536AA">
        <w:t>845.255;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5)</w:t>
      </w:r>
      <w:r>
        <w:tab/>
      </w:r>
      <w:r w:rsidR="00F91CBC" w:rsidRPr="00F91CBC">
        <w:t>Prior to beginning soil removal, the source of the lead contamination shall be identified and eliminated if possible;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6)</w:t>
      </w:r>
      <w:r>
        <w:tab/>
      </w:r>
      <w:r w:rsidR="00F91CBC" w:rsidRPr="00F91CBC">
        <w:t>Removal of the lead-contaminated soil shall be accompanied by dust suppression methods to keep the generation of dust to a minimum;</w:t>
      </w:r>
    </w:p>
    <w:p w:rsidR="00F91CBC" w:rsidRPr="00F91CBC" w:rsidRDefault="00F91CBC" w:rsidP="00F91CBC"/>
    <w:p w:rsidR="00F91CBC" w:rsidRPr="00F91CBC" w:rsidRDefault="00F536AA" w:rsidP="00F536AA">
      <w:pPr>
        <w:ind w:left="720" w:firstLine="720"/>
      </w:pPr>
      <w:r>
        <w:t>7)</w:t>
      </w:r>
      <w:r>
        <w:tab/>
      </w:r>
      <w:r w:rsidR="00F91CBC" w:rsidRPr="00F91CBC">
        <w:t>Soil that is stockpiled prior to disposal shall be:</w:t>
      </w:r>
    </w:p>
    <w:p w:rsidR="00F91CBC" w:rsidRPr="00F91CBC" w:rsidRDefault="00F91CBC" w:rsidP="00F91CBC"/>
    <w:p w:rsidR="00F91CBC" w:rsidRPr="00F91CBC" w:rsidRDefault="00F536AA" w:rsidP="00F536AA">
      <w:pPr>
        <w:ind w:left="2160"/>
      </w:pPr>
      <w:r>
        <w:t>A)</w:t>
      </w:r>
      <w:r>
        <w:tab/>
      </w:r>
      <w:r w:rsidR="00F91CBC" w:rsidRPr="00F91CBC">
        <w:t>Placed on a layer of impermeable plastic;</w:t>
      </w:r>
    </w:p>
    <w:p w:rsidR="00F91CBC" w:rsidRPr="00F91CBC" w:rsidRDefault="00F91CBC" w:rsidP="00D67ADD"/>
    <w:p w:rsidR="00F91CBC" w:rsidRPr="00F91CBC" w:rsidRDefault="00F536AA" w:rsidP="00F536AA">
      <w:pPr>
        <w:ind w:left="2160"/>
      </w:pPr>
      <w:r>
        <w:t>B)</w:t>
      </w:r>
      <w:r>
        <w:tab/>
      </w:r>
      <w:r w:rsidR="00F91CBC" w:rsidRPr="00F91CBC">
        <w:t>Kept moist to avoid dust generation; and</w:t>
      </w:r>
    </w:p>
    <w:p w:rsidR="00F91CBC" w:rsidRPr="00F91CBC" w:rsidRDefault="00F91CBC" w:rsidP="00D67ADD"/>
    <w:p w:rsidR="00F91CBC" w:rsidRPr="00F91CBC" w:rsidRDefault="00F536AA" w:rsidP="00F536AA">
      <w:pPr>
        <w:ind w:left="2160"/>
      </w:pPr>
      <w:r>
        <w:t>C)</w:t>
      </w:r>
      <w:r>
        <w:tab/>
      </w:r>
      <w:r w:rsidR="00F91CBC" w:rsidRPr="00F91CBC">
        <w:t>Covered with impermeable plastic that is secured to the ground</w:t>
      </w:r>
      <w:r w:rsidR="007B437D">
        <w:t>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8)</w:t>
      </w:r>
      <w:r>
        <w:tab/>
      </w:r>
      <w:r w:rsidR="00F91CBC" w:rsidRPr="00F91CBC">
        <w:t xml:space="preserve">Removed lead-contaminated soil shall be transported to disposal areas in sealed containers or in a covered vehicle in accordance with disposal requirements </w:t>
      </w:r>
      <w:r w:rsidR="0077493F">
        <w:t>incorporated</w:t>
      </w:r>
      <w:r w:rsidR="00F91CBC" w:rsidRPr="00F91CBC">
        <w:t xml:space="preserve"> in Section </w:t>
      </w:r>
      <w:r w:rsidR="00F91CBC" w:rsidRPr="00F536AA">
        <w:t>845.290.</w:t>
      </w:r>
      <w:r w:rsidR="00F91CBC" w:rsidRPr="00F91CBC">
        <w:t xml:space="preserve">  Off</w:t>
      </w:r>
      <w:r>
        <w:t>-</w:t>
      </w:r>
      <w:r w:rsidR="00F91CBC" w:rsidRPr="00F91CBC">
        <w:t>site vehicular or foot tracking of contaminated soil shall be avoided;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9)</w:t>
      </w:r>
      <w:r>
        <w:tab/>
      </w:r>
      <w:r w:rsidR="00F91CBC" w:rsidRPr="00F91CBC">
        <w:t xml:space="preserve">Any </w:t>
      </w:r>
      <w:r w:rsidR="00EC2765">
        <w:t>replacement</w:t>
      </w:r>
      <w:r w:rsidR="00F91CBC" w:rsidRPr="00F91CBC">
        <w:t xml:space="preserve"> soil shall be tested and confirmed to have a lead concentration less than 400 ppm. The testing shall be conducted by a licensed lead inspector or lead risk assessor, with analysis performed by </w:t>
      </w:r>
      <w:r w:rsidR="00EC2765">
        <w:t>a</w:t>
      </w:r>
      <w:r w:rsidR="00F91CBC" w:rsidRPr="00F91CBC">
        <w:t xml:space="preserve"> laboratory </w:t>
      </w:r>
      <w:r w:rsidR="00EC2765">
        <w:t>currently recognized by NLLAP</w:t>
      </w:r>
      <w:r w:rsidR="00F91CBC" w:rsidRPr="00F91CBC">
        <w:t>.</w:t>
      </w:r>
    </w:p>
    <w:p w:rsidR="00F91CBC" w:rsidRPr="00F91CBC" w:rsidRDefault="00F91CBC" w:rsidP="00F91CBC"/>
    <w:p w:rsidR="00F91CBC" w:rsidRPr="00F91CBC" w:rsidRDefault="00F536AA" w:rsidP="00F536AA">
      <w:pPr>
        <w:ind w:left="1440" w:hanging="720"/>
      </w:pPr>
      <w:r>
        <w:t>b)</w:t>
      </w:r>
      <w:r>
        <w:tab/>
      </w:r>
      <w:r w:rsidR="00F91CBC" w:rsidRPr="00F91CBC">
        <w:t xml:space="preserve">Soil abatement, including the installation of a permanent cover, such as concrete or asphalt, over lead-contaminated soil shall be conducted in accordance with methodologies </w:t>
      </w:r>
      <w:r w:rsidR="0077493F">
        <w:t>incorporated</w:t>
      </w:r>
      <w:r w:rsidR="00F91CBC" w:rsidRPr="00F91CBC">
        <w:t xml:space="preserve"> in Section </w:t>
      </w:r>
      <w:r w:rsidR="00F91CBC" w:rsidRPr="00F536AA">
        <w:t xml:space="preserve">845.15 </w:t>
      </w:r>
      <w:r w:rsidR="00F91CBC" w:rsidRPr="00F91CBC">
        <w:t>and shall meet the following requirements: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1)</w:t>
      </w:r>
      <w:r>
        <w:tab/>
      </w:r>
      <w:r w:rsidR="00F91CBC" w:rsidRPr="00F91CBC">
        <w:t>Soil abatement work, including the installation of a permanent cover, may be conducted by non-licensed persons, provided that the abatement activities do not involve removal of the existing lead-contaminated soil;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2)</w:t>
      </w:r>
      <w:r>
        <w:tab/>
      </w:r>
      <w:r w:rsidR="00F91CBC" w:rsidRPr="00F91CBC">
        <w:t xml:space="preserve">Dust suppression methods shall be employed; </w:t>
      </w:r>
    </w:p>
    <w:p w:rsidR="00F91CBC" w:rsidRPr="00F91CBC" w:rsidRDefault="00F91CBC" w:rsidP="00D67ADD"/>
    <w:p w:rsidR="00F91CBC" w:rsidRPr="00F91CBC" w:rsidRDefault="00F536AA" w:rsidP="00F536AA">
      <w:pPr>
        <w:ind w:left="2160" w:hanging="720"/>
      </w:pPr>
      <w:r>
        <w:t>3)</w:t>
      </w:r>
      <w:r>
        <w:tab/>
      </w:r>
      <w:r w:rsidR="00F91CBC" w:rsidRPr="00F91CBC">
        <w:t xml:space="preserve">Equipment decontamination procedures shall be employed to prevent the spread of lead </w:t>
      </w:r>
      <w:r w:rsidR="00EC2765">
        <w:t>dust and debris</w:t>
      </w:r>
      <w:r w:rsidR="00F91CBC" w:rsidRPr="00F91CBC">
        <w:t>.  Disposable items are not to be reused and shall be discarded as provided in Section</w:t>
      </w:r>
      <w:r w:rsidR="00F91CBC" w:rsidRPr="00F536AA">
        <w:t xml:space="preserve"> 845.290;</w:t>
      </w:r>
    </w:p>
    <w:p w:rsidR="00F91CBC" w:rsidRPr="00F91CBC" w:rsidRDefault="00F91CBC" w:rsidP="00D67ADD"/>
    <w:p w:rsidR="00F91CBC" w:rsidRPr="00F91CBC" w:rsidRDefault="00F536AA" w:rsidP="00F536AA">
      <w:pPr>
        <w:ind w:left="2160" w:hanging="720"/>
      </w:pPr>
      <w:r>
        <w:t>4)</w:t>
      </w:r>
      <w:r>
        <w:tab/>
      </w:r>
      <w:r w:rsidR="00F91CBC" w:rsidRPr="00F91CBC">
        <w:t>Prior to beginning soil covering, the source of the lead contamination shall be identified and eliminated, if possible.</w:t>
      </w:r>
    </w:p>
    <w:p w:rsidR="00F91CBC" w:rsidRPr="00F91CBC" w:rsidRDefault="00F91CBC" w:rsidP="00F91CBC"/>
    <w:p w:rsidR="00F91CBC" w:rsidRPr="00F91CBC" w:rsidRDefault="00F536AA" w:rsidP="00F536AA">
      <w:pPr>
        <w:ind w:left="1440" w:hanging="720"/>
      </w:pPr>
      <w:r>
        <w:t>c)</w:t>
      </w:r>
      <w:r>
        <w:tab/>
      </w:r>
      <w:r w:rsidR="00F91CBC" w:rsidRPr="00F91CBC">
        <w:t xml:space="preserve">Soil mitigation, including the installation of a non-permanent cover, such as mulch, stone, gravel, soil, sod, etc., over lead-contaminated soil shall be conducted in accordance with documented methodologies </w:t>
      </w:r>
      <w:r w:rsidR="0077493F">
        <w:t>incorporated</w:t>
      </w:r>
      <w:r w:rsidR="007B437D">
        <w:t xml:space="preserve"> </w:t>
      </w:r>
      <w:r w:rsidR="00F91CBC" w:rsidRPr="00F91CBC">
        <w:t xml:space="preserve">in Section </w:t>
      </w:r>
      <w:r w:rsidR="00F91CBC" w:rsidRPr="00F536AA">
        <w:t>845.15</w:t>
      </w:r>
      <w:r w:rsidR="00F91CBC" w:rsidRPr="00F91CBC">
        <w:t xml:space="preserve"> and shall meet the following requirements:</w:t>
      </w:r>
    </w:p>
    <w:p w:rsidR="00F91CBC" w:rsidRPr="00F91CBC" w:rsidRDefault="00F91CBC" w:rsidP="00F91CBC"/>
    <w:p w:rsidR="00F91CBC" w:rsidRPr="00F91CBC" w:rsidRDefault="00F536AA" w:rsidP="00F536AA">
      <w:pPr>
        <w:ind w:left="2160" w:hanging="720"/>
      </w:pPr>
      <w:r>
        <w:t>1)</w:t>
      </w:r>
      <w:r>
        <w:tab/>
      </w:r>
      <w:r w:rsidR="00F91CBC" w:rsidRPr="00F91CBC">
        <w:t>Soil mitigation work, including the installation of a non-permanent cover, may be conducted by non-licensed persons, provided that the mitigation activities do not include the removal of the existing lead-contaminated soil;</w:t>
      </w:r>
    </w:p>
    <w:p w:rsidR="00F91CBC" w:rsidRPr="00F91CBC" w:rsidRDefault="00F91CBC" w:rsidP="00D67ADD"/>
    <w:p w:rsidR="00F91CBC" w:rsidRPr="00F91CBC" w:rsidRDefault="00F536AA" w:rsidP="00F536AA">
      <w:pPr>
        <w:ind w:left="2160" w:hanging="720"/>
      </w:pPr>
      <w:r>
        <w:t>2)</w:t>
      </w:r>
      <w:r>
        <w:tab/>
      </w:r>
      <w:r w:rsidR="00F91CBC" w:rsidRPr="00F91CBC">
        <w:t>Dust suppression methods shall be employed;</w:t>
      </w:r>
    </w:p>
    <w:p w:rsidR="00F91CBC" w:rsidRPr="00F91CBC" w:rsidRDefault="00F91CBC" w:rsidP="00D67ADD"/>
    <w:p w:rsidR="00F91CBC" w:rsidRPr="00F536AA" w:rsidRDefault="00F536AA" w:rsidP="00F536AA">
      <w:pPr>
        <w:ind w:left="2160" w:hanging="720"/>
      </w:pPr>
      <w:r>
        <w:t>3)</w:t>
      </w:r>
      <w:r>
        <w:tab/>
      </w:r>
      <w:r w:rsidR="00F91CBC" w:rsidRPr="00F91CBC">
        <w:t xml:space="preserve">Equipment decontamination procedures shall be employed to prevent the spread of lead </w:t>
      </w:r>
      <w:r w:rsidR="00EC2765">
        <w:t>dust and debris</w:t>
      </w:r>
      <w:r w:rsidR="00F91CBC" w:rsidRPr="00F91CBC">
        <w:t>.  Disposable items are not to be reused and shall be discarded as provided in Section</w:t>
      </w:r>
      <w:r w:rsidR="00F91CBC" w:rsidRPr="00F536AA">
        <w:t xml:space="preserve"> 845.290;</w:t>
      </w:r>
    </w:p>
    <w:p w:rsidR="00F91CBC" w:rsidRPr="00F91CBC" w:rsidRDefault="00F91CBC" w:rsidP="00D67ADD"/>
    <w:p w:rsidR="00F91CBC" w:rsidRPr="00F91CBC" w:rsidRDefault="00F536AA" w:rsidP="00F536AA">
      <w:pPr>
        <w:ind w:left="2160" w:hanging="720"/>
      </w:pPr>
      <w:r>
        <w:t>4)</w:t>
      </w:r>
      <w:r>
        <w:tab/>
      </w:r>
      <w:r w:rsidR="00F91CBC" w:rsidRPr="00F91CBC">
        <w:t>Prior to beginning soil mitigation, the source of the lead contamination shall be identified and eliminated if possible;</w:t>
      </w:r>
    </w:p>
    <w:p w:rsidR="00F91CBC" w:rsidRPr="00F91CBC" w:rsidRDefault="00F91CBC" w:rsidP="00D67ADD"/>
    <w:p w:rsidR="00F91CBC" w:rsidRDefault="00F536AA" w:rsidP="00F536AA">
      <w:pPr>
        <w:ind w:left="2160" w:hanging="720"/>
      </w:pPr>
      <w:r>
        <w:t>5)</w:t>
      </w:r>
      <w:r>
        <w:tab/>
      </w:r>
      <w:r w:rsidR="00F91CBC" w:rsidRPr="00F91CBC">
        <w:t xml:space="preserve">The non-permanent cover material shall be tested and confirmed to have a lead concentration less than 400 ppm. The testing shall be conducted by a </w:t>
      </w:r>
      <w:r w:rsidR="00F91CBC" w:rsidRPr="00F91CBC">
        <w:lastRenderedPageBreak/>
        <w:t xml:space="preserve">licensed lead inspector or lead risk assessor, with analysis conducted by </w:t>
      </w:r>
      <w:r w:rsidR="00EC2765">
        <w:t>a</w:t>
      </w:r>
      <w:r w:rsidR="00F91CBC" w:rsidRPr="00F91CBC">
        <w:t xml:space="preserve"> laboratory</w:t>
      </w:r>
      <w:r w:rsidR="00EC2765">
        <w:t xml:space="preserve"> currently recognized by NLLAP</w:t>
      </w:r>
      <w:r w:rsidR="007A6FE4">
        <w:t>;</w:t>
      </w:r>
      <w:r w:rsidR="007B437D">
        <w:t xml:space="preserve"> and</w:t>
      </w:r>
    </w:p>
    <w:p w:rsidR="00EC2765" w:rsidRDefault="00EC2765" w:rsidP="00D67ADD"/>
    <w:p w:rsidR="00EC2765" w:rsidRDefault="00EC2765" w:rsidP="00F536AA">
      <w:pPr>
        <w:ind w:left="2160" w:hanging="720"/>
      </w:pPr>
      <w:r>
        <w:t>6)</w:t>
      </w:r>
      <w:r>
        <w:tab/>
        <w:t xml:space="preserve">Installation of non-permanent covering shall be applied to a minimum depth of </w:t>
      </w:r>
      <w:r w:rsidR="007B437D">
        <w:t>2</w:t>
      </w:r>
      <w:r>
        <w:t xml:space="preserve"> inches over the lead-contaminated soil.</w:t>
      </w:r>
    </w:p>
    <w:p w:rsidR="00EC2765" w:rsidRDefault="00EC2765" w:rsidP="00D67ADD"/>
    <w:p w:rsidR="00EC2765" w:rsidRPr="00F91CBC" w:rsidRDefault="00EC2765" w:rsidP="00EC2765">
      <w:pPr>
        <w:ind w:left="2160" w:hanging="1440"/>
      </w:pPr>
      <w:r>
        <w:t>(Source:  Amended at 4</w:t>
      </w:r>
      <w:r w:rsidR="000E1954">
        <w:t>3</w:t>
      </w:r>
      <w:r>
        <w:t xml:space="preserve"> Ill. Reg. </w:t>
      </w:r>
      <w:r w:rsidR="00DD1B47">
        <w:t>2440</w:t>
      </w:r>
      <w:r>
        <w:t xml:space="preserve">, effective </w:t>
      </w:r>
      <w:bookmarkStart w:id="0" w:name="_GoBack"/>
      <w:r w:rsidR="00DD1B47">
        <w:t>February 8, 2019</w:t>
      </w:r>
      <w:bookmarkEnd w:id="0"/>
      <w:r>
        <w:t>)</w:t>
      </w:r>
    </w:p>
    <w:sectPr w:rsidR="00EC2765" w:rsidRPr="00F91CB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968" w:rsidRDefault="00940968">
      <w:r>
        <w:separator/>
      </w:r>
    </w:p>
  </w:endnote>
  <w:endnote w:type="continuationSeparator" w:id="0">
    <w:p w:rsidR="00940968" w:rsidRDefault="0094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968" w:rsidRDefault="00940968">
      <w:r>
        <w:separator/>
      </w:r>
    </w:p>
  </w:footnote>
  <w:footnote w:type="continuationSeparator" w:id="0">
    <w:p w:rsidR="00940968" w:rsidRDefault="0094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CB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35E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954"/>
    <w:rsid w:val="000E6BBD"/>
    <w:rsid w:val="000E6FF6"/>
    <w:rsid w:val="000E7A0A"/>
    <w:rsid w:val="000F25A1"/>
    <w:rsid w:val="000F4BF5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21FD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493F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6FE4"/>
    <w:rsid w:val="007A7D79"/>
    <w:rsid w:val="007B437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4204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58D8"/>
    <w:rsid w:val="00934057"/>
    <w:rsid w:val="00935A8C"/>
    <w:rsid w:val="00940968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ADD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1B47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765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36AA"/>
    <w:rsid w:val="00F73B7F"/>
    <w:rsid w:val="00F76C9F"/>
    <w:rsid w:val="00F77544"/>
    <w:rsid w:val="00F82FB8"/>
    <w:rsid w:val="00F83011"/>
    <w:rsid w:val="00F8452A"/>
    <w:rsid w:val="00F91CBC"/>
    <w:rsid w:val="00F942E4"/>
    <w:rsid w:val="00F942E7"/>
    <w:rsid w:val="00F953D5"/>
    <w:rsid w:val="00F97D67"/>
    <w:rsid w:val="00FA19DB"/>
    <w:rsid w:val="00FB6CE4"/>
    <w:rsid w:val="00FC0C8F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5FBD75-C124-410F-86A0-12EF623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F91CBC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F91CBC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F91CBC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F91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