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A5" w:rsidRDefault="00473FA8" w:rsidP="00F112A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112A5">
        <w:rPr>
          <w:b/>
          <w:bCs/>
        </w:rPr>
        <w:t xml:space="preserve">Section 800.TABLE A  </w:t>
      </w:r>
      <w:r>
        <w:rPr>
          <w:b/>
          <w:bCs/>
        </w:rPr>
        <w:t xml:space="preserve"> </w:t>
      </w:r>
      <w:r w:rsidR="00F112A5">
        <w:rPr>
          <w:b/>
          <w:bCs/>
        </w:rPr>
        <w:t>Minimum Potable Water Requirement for Recreational Areas Where Patron</w:t>
      </w:r>
      <w:r>
        <w:rPr>
          <w:b/>
          <w:bCs/>
        </w:rPr>
        <w:t xml:space="preserve">s Remain for Six Hours or More </w:t>
      </w:r>
      <w:r w:rsidR="00F112A5">
        <w:rPr>
          <w:b/>
          <w:bCs/>
        </w:rPr>
        <w:t>(Repealed)</w:t>
      </w:r>
      <w:r w:rsidR="00F112A5">
        <w:t xml:space="preserve"> </w:t>
      </w:r>
    </w:p>
    <w:p w:rsidR="00F112A5" w:rsidRDefault="00F112A5" w:rsidP="00F112A5">
      <w:pPr>
        <w:widowControl w:val="0"/>
        <w:autoSpaceDE w:val="0"/>
        <w:autoSpaceDN w:val="0"/>
        <w:adjustRightInd w:val="0"/>
      </w:pPr>
    </w:p>
    <w:p w:rsidR="00F112A5" w:rsidRDefault="00F112A5" w:rsidP="00F112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F112A5" w:rsidSect="00F112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2A5"/>
    <w:rsid w:val="002F5ACC"/>
    <w:rsid w:val="003C4F3E"/>
    <w:rsid w:val="00473FA8"/>
    <w:rsid w:val="005C3366"/>
    <w:rsid w:val="00AF3442"/>
    <w:rsid w:val="00F1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