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98" w:rsidRPr="00794D64" w:rsidRDefault="00C05898" w:rsidP="00C05898">
      <w:bookmarkStart w:id="0" w:name="_GoBack"/>
      <w:bookmarkEnd w:id="0"/>
    </w:p>
    <w:p w:rsidR="00C05898" w:rsidRPr="00C05898" w:rsidRDefault="00C05898" w:rsidP="00C05898">
      <w:pPr>
        <w:rPr>
          <w:b/>
        </w:rPr>
      </w:pPr>
      <w:r w:rsidRPr="00C05898">
        <w:rPr>
          <w:b/>
        </w:rPr>
        <w:t>Section 797.1500  Enforcement</w:t>
      </w:r>
    </w:p>
    <w:p w:rsidR="00C05898" w:rsidRPr="00794D64" w:rsidRDefault="00C05898" w:rsidP="00C05898"/>
    <w:p w:rsidR="00C05898" w:rsidRPr="00794D64" w:rsidRDefault="00C05898" w:rsidP="00C05898">
      <w:pPr>
        <w:ind w:left="1440" w:hanging="720"/>
      </w:pPr>
      <w:r w:rsidRPr="00794D64">
        <w:t>a)</w:t>
      </w:r>
      <w:r w:rsidRPr="00794D64">
        <w:tab/>
        <w:t>The Department shall inspect any establishment, mobile body art establi</w:t>
      </w:r>
      <w:r w:rsidR="00830F1E">
        <w:t>shment/unit, or any other place</w:t>
      </w:r>
      <w:r w:rsidRPr="00794D64">
        <w:t xml:space="preserve"> </w:t>
      </w:r>
      <w:r w:rsidR="008738A5">
        <w:t>that</w:t>
      </w:r>
      <w:r w:rsidRPr="00794D64">
        <w:t xml:space="preserve"> it believes is required to apply for a </w:t>
      </w:r>
      <w:r w:rsidR="008738A5">
        <w:t>c</w:t>
      </w:r>
      <w:r w:rsidRPr="00794D64">
        <w:t xml:space="preserve">ertification of </w:t>
      </w:r>
      <w:r w:rsidR="008738A5">
        <w:t>r</w:t>
      </w:r>
      <w:r w:rsidRPr="00794D64">
        <w:t xml:space="preserve">egistration under the Act and this Part, as often as necessary to ensure compliance with this Part. </w:t>
      </w:r>
      <w:r w:rsidR="0037527B">
        <w:t xml:space="preserve"> </w:t>
      </w:r>
      <w:r w:rsidRPr="00794D64">
        <w:t>The initial inspection of a mobile body art establishment shall take place at a location identified by the Department.  Additional inspections may be performed at any event where the mobile body art establishment is scheduled to operate.</w:t>
      </w:r>
    </w:p>
    <w:p w:rsidR="00C05898" w:rsidRPr="00794D64" w:rsidRDefault="00C05898" w:rsidP="00C05898">
      <w:pPr>
        <w:ind w:left="720"/>
      </w:pPr>
    </w:p>
    <w:p w:rsidR="00C05898" w:rsidRPr="00794D64" w:rsidRDefault="00C05898" w:rsidP="00C05898">
      <w:pPr>
        <w:ind w:left="1440" w:hanging="720"/>
      </w:pPr>
      <w:r w:rsidRPr="00794D64">
        <w:t>b)</w:t>
      </w:r>
      <w:r w:rsidRPr="00794D64">
        <w:tab/>
        <w:t xml:space="preserve">If the Department is denied access to any establishment, mobile body art establishment/unit, or any other place that it believes is required to apply for </w:t>
      </w:r>
      <w:r w:rsidR="00830F1E">
        <w:t>c</w:t>
      </w:r>
      <w:r w:rsidRPr="00794D64">
        <w:t xml:space="preserve">ertification of </w:t>
      </w:r>
      <w:r w:rsidR="00830F1E">
        <w:t>r</w:t>
      </w:r>
      <w:r w:rsidRPr="00794D64">
        <w:t>egistration under the Act and this Part, the Department shall request intervention of local, county or State law enforcement agencies to seek a court order or warrant to investigate and enter the establishment, mobile body art establishment/unit, or any other place.</w:t>
      </w:r>
      <w:r w:rsidR="0037527B">
        <w:t xml:space="preserve"> </w:t>
      </w:r>
      <w:r w:rsidRPr="00794D64">
        <w:t xml:space="preserve"> Any person or entity preventing the Department from carrying out its duties under the Act or this Part shall be guilty of a violation of the Act and shall be subject to penalties.</w:t>
      </w:r>
    </w:p>
    <w:p w:rsidR="00C05898" w:rsidRPr="00794D64" w:rsidRDefault="00C05898" w:rsidP="00C05898">
      <w:pPr>
        <w:ind w:left="720"/>
      </w:pPr>
    </w:p>
    <w:p w:rsidR="00C05898" w:rsidRPr="00794D64" w:rsidRDefault="00C05898" w:rsidP="00C05898">
      <w:pPr>
        <w:ind w:left="1440" w:hanging="720"/>
      </w:pPr>
      <w:r w:rsidRPr="00794D64">
        <w:t>c)</w:t>
      </w:r>
      <w:r w:rsidRPr="00794D64">
        <w:tab/>
        <w:t>If the Department suspects that a communicable disease is or may be transmitted by an operator/apprentice, by use of unapproved or malfunctioning equipment, or by unsanitary or unsafe conditions and practices or other imminent health hazard that may adversely affect the health of the public, upon written notice to the owner or operator, the Department shall do any or all of the following:</w:t>
      </w:r>
    </w:p>
    <w:p w:rsidR="00C05898" w:rsidRPr="00794D64" w:rsidRDefault="00C05898" w:rsidP="00C05898">
      <w:pPr>
        <w:ind w:left="1440"/>
      </w:pPr>
    </w:p>
    <w:p w:rsidR="00C05898" w:rsidRPr="00794D64" w:rsidRDefault="00C05898" w:rsidP="00C05898">
      <w:pPr>
        <w:ind w:left="2160" w:hanging="720"/>
      </w:pPr>
      <w:r w:rsidRPr="00794D64">
        <w:t>1)</w:t>
      </w:r>
      <w:r w:rsidRPr="00794D64">
        <w:tab/>
        <w:t>Issue an order excluding any or all operators/apprentices from the body art establishment who are responsible, or appear to be responsible, for the transmission of a communicable disease until the Department determines there is no further risk to public health;</w:t>
      </w:r>
    </w:p>
    <w:p w:rsidR="00C05898" w:rsidRPr="00794D64" w:rsidRDefault="00C05898" w:rsidP="00C05898">
      <w:pPr>
        <w:ind w:left="1440"/>
      </w:pPr>
    </w:p>
    <w:p w:rsidR="00C05898" w:rsidRPr="00794D64" w:rsidRDefault="00C05898" w:rsidP="00C05898">
      <w:pPr>
        <w:ind w:left="2160" w:hanging="720"/>
      </w:pPr>
      <w:r w:rsidRPr="00794D64">
        <w:t>2)</w:t>
      </w:r>
      <w:r w:rsidRPr="00794D64">
        <w:tab/>
        <w:t xml:space="preserve">Issue an order to immediately suspend the certificate of registration of the establishment until the Department determines that there is no further risk to the public health. </w:t>
      </w:r>
      <w:r w:rsidR="0037527B">
        <w:t xml:space="preserve"> </w:t>
      </w:r>
      <w:r w:rsidRPr="00794D64">
        <w:t xml:space="preserve">The order shall state the cause for the action. </w:t>
      </w:r>
    </w:p>
    <w:sectPr w:rsidR="00C05898" w:rsidRPr="00794D6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8A" w:rsidRDefault="007B628A">
      <w:r>
        <w:separator/>
      </w:r>
    </w:p>
  </w:endnote>
  <w:endnote w:type="continuationSeparator" w:id="0">
    <w:p w:rsidR="007B628A" w:rsidRDefault="007B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8A" w:rsidRDefault="007B628A">
      <w:r>
        <w:separator/>
      </w:r>
    </w:p>
  </w:footnote>
  <w:footnote w:type="continuationSeparator" w:id="0">
    <w:p w:rsidR="007B628A" w:rsidRDefault="007B6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111"/>
    <w:rsid w:val="00001F1D"/>
    <w:rsid w:val="00003CEF"/>
    <w:rsid w:val="000077D8"/>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27B"/>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133D"/>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D7212"/>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47A1"/>
    <w:rsid w:val="00763B6D"/>
    <w:rsid w:val="00776B13"/>
    <w:rsid w:val="00776D1C"/>
    <w:rsid w:val="00777A7A"/>
    <w:rsid w:val="00780733"/>
    <w:rsid w:val="00780B43"/>
    <w:rsid w:val="00790388"/>
    <w:rsid w:val="00794C7C"/>
    <w:rsid w:val="00796D0E"/>
    <w:rsid w:val="007A1867"/>
    <w:rsid w:val="007A7D79"/>
    <w:rsid w:val="007B628A"/>
    <w:rsid w:val="007C4EE5"/>
    <w:rsid w:val="007E5206"/>
    <w:rsid w:val="007F1A7F"/>
    <w:rsid w:val="007F28A2"/>
    <w:rsid w:val="007F3365"/>
    <w:rsid w:val="00804082"/>
    <w:rsid w:val="00805D72"/>
    <w:rsid w:val="00806780"/>
    <w:rsid w:val="00810296"/>
    <w:rsid w:val="0082307C"/>
    <w:rsid w:val="00824C15"/>
    <w:rsid w:val="00826E97"/>
    <w:rsid w:val="008271B1"/>
    <w:rsid w:val="00830F1E"/>
    <w:rsid w:val="00833A9E"/>
    <w:rsid w:val="00837F88"/>
    <w:rsid w:val="008425C1"/>
    <w:rsid w:val="00843EB6"/>
    <w:rsid w:val="00844ABA"/>
    <w:rsid w:val="0084781C"/>
    <w:rsid w:val="008570BA"/>
    <w:rsid w:val="0086679B"/>
    <w:rsid w:val="00870EF2"/>
    <w:rsid w:val="008717C5"/>
    <w:rsid w:val="008738A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111"/>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898"/>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558D"/>
    <w:rsid w:val="00F73B7F"/>
    <w:rsid w:val="00F76C9F"/>
    <w:rsid w:val="00F82FB8"/>
    <w:rsid w:val="00F83011"/>
    <w:rsid w:val="00F843AA"/>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898"/>
    <w:pPr>
      <w:widowControl w:val="0"/>
      <w:autoSpaceDE w:val="0"/>
      <w:autoSpaceDN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898"/>
    <w:pPr>
      <w:widowControl w:val="0"/>
      <w:autoSpaceDE w:val="0"/>
      <w:autoSpaceDN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2012-06-22T01:20:00Z</dcterms:created>
  <dcterms:modified xsi:type="dcterms:W3CDTF">2012-06-22T01:20:00Z</dcterms:modified>
</cp:coreProperties>
</file>