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8D2" w:rsidRDefault="001438D2" w:rsidP="001438D2">
      <w:pPr>
        <w:widowControl w:val="0"/>
        <w:autoSpaceDE w:val="0"/>
        <w:autoSpaceDN w:val="0"/>
        <w:adjustRightInd w:val="0"/>
      </w:pPr>
      <w:bookmarkStart w:id="0" w:name="_GoBack"/>
      <w:bookmarkEnd w:id="0"/>
    </w:p>
    <w:p w:rsidR="001438D2" w:rsidRDefault="001438D2" w:rsidP="001438D2">
      <w:pPr>
        <w:widowControl w:val="0"/>
        <w:autoSpaceDE w:val="0"/>
        <w:autoSpaceDN w:val="0"/>
        <w:adjustRightInd w:val="0"/>
      </w:pPr>
      <w:r>
        <w:rPr>
          <w:b/>
          <w:bCs/>
        </w:rPr>
        <w:t>Section 790.280  Equivalence of Products Requirements</w:t>
      </w:r>
      <w:r>
        <w:t xml:space="preserve"> </w:t>
      </w:r>
    </w:p>
    <w:p w:rsidR="001438D2" w:rsidRDefault="001438D2" w:rsidP="001438D2">
      <w:pPr>
        <w:widowControl w:val="0"/>
        <w:autoSpaceDE w:val="0"/>
        <w:autoSpaceDN w:val="0"/>
        <w:adjustRightInd w:val="0"/>
      </w:pPr>
    </w:p>
    <w:p w:rsidR="001438D2" w:rsidRDefault="001438D2" w:rsidP="001438D2">
      <w:pPr>
        <w:widowControl w:val="0"/>
        <w:autoSpaceDE w:val="0"/>
        <w:autoSpaceDN w:val="0"/>
        <w:adjustRightInd w:val="0"/>
      </w:pPr>
      <w:r>
        <w:t xml:space="preserve">All equivalent products selected by the pharmacist for interchange use must have the product's dosage form, the dosage strength, and the manufacturer listed in the Illinois Formulary as revised.  Drug products recommended by the Technical Advisory Council for inclusion in a formulary revision must not be used for drug product selection until the effective date of that revision. </w:t>
      </w:r>
    </w:p>
    <w:p w:rsidR="001438D2" w:rsidRDefault="001438D2" w:rsidP="001438D2">
      <w:pPr>
        <w:widowControl w:val="0"/>
        <w:autoSpaceDE w:val="0"/>
        <w:autoSpaceDN w:val="0"/>
        <w:adjustRightInd w:val="0"/>
      </w:pPr>
    </w:p>
    <w:p w:rsidR="001438D2" w:rsidRDefault="001438D2" w:rsidP="001438D2">
      <w:pPr>
        <w:widowControl w:val="0"/>
        <w:autoSpaceDE w:val="0"/>
        <w:autoSpaceDN w:val="0"/>
        <w:adjustRightInd w:val="0"/>
        <w:ind w:left="1440" w:hanging="720"/>
      </w:pPr>
      <w:r>
        <w:t xml:space="preserve">(Source:  Amended at 6 Ill. Reg. 15195, effective December 15, 1982) </w:t>
      </w:r>
    </w:p>
    <w:sectPr w:rsidR="001438D2" w:rsidSect="001438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38D2"/>
    <w:rsid w:val="001438D2"/>
    <w:rsid w:val="005C3366"/>
    <w:rsid w:val="008240FF"/>
    <w:rsid w:val="00917AD4"/>
    <w:rsid w:val="00BE0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Roberts, John</cp:lastModifiedBy>
  <cp:revision>3</cp:revision>
  <dcterms:created xsi:type="dcterms:W3CDTF">2012-06-22T01:06:00Z</dcterms:created>
  <dcterms:modified xsi:type="dcterms:W3CDTF">2012-06-22T01:06:00Z</dcterms:modified>
</cp:coreProperties>
</file>