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30E69" w14:textId="77777777" w:rsidR="009978CC" w:rsidRDefault="009978CC" w:rsidP="009978CC">
      <w:pPr>
        <w:widowControl w:val="0"/>
        <w:autoSpaceDE w:val="0"/>
        <w:autoSpaceDN w:val="0"/>
        <w:adjustRightInd w:val="0"/>
      </w:pPr>
    </w:p>
    <w:p w14:paraId="4BECA1A5" w14:textId="77777777" w:rsidR="009978CC" w:rsidRDefault="009978CC" w:rsidP="009978CC">
      <w:pPr>
        <w:widowControl w:val="0"/>
        <w:autoSpaceDE w:val="0"/>
        <w:autoSpaceDN w:val="0"/>
        <w:adjustRightInd w:val="0"/>
      </w:pPr>
      <w:r>
        <w:rPr>
          <w:b/>
          <w:bCs/>
        </w:rPr>
        <w:t>Section 785.1020  Fillers</w:t>
      </w:r>
      <w:r>
        <w:t xml:space="preserve"> </w:t>
      </w:r>
    </w:p>
    <w:p w14:paraId="50020611" w14:textId="77777777" w:rsidR="009978CC" w:rsidRDefault="009978CC" w:rsidP="009978CC">
      <w:pPr>
        <w:widowControl w:val="0"/>
        <w:autoSpaceDE w:val="0"/>
        <w:autoSpaceDN w:val="0"/>
        <w:adjustRightInd w:val="0"/>
      </w:pPr>
    </w:p>
    <w:p w14:paraId="78AF8CD2" w14:textId="77777777" w:rsidR="009978CC" w:rsidRDefault="009978CC" w:rsidP="009978CC">
      <w:pPr>
        <w:widowControl w:val="0"/>
        <w:autoSpaceDE w:val="0"/>
        <w:autoSpaceDN w:val="0"/>
        <w:adjustRightInd w:val="0"/>
      </w:pPr>
      <w:r>
        <w:t xml:space="preserve">Both gravity-and vacuum-type fillers shall be of sanitary design and all product contact surfaces, if metal, shall be made of stainless steel or equally corrosion-resistant material; except that certain evaporated milk fillers having brass parts shall be approved if free from corroded surfaces and kept in good repair.  Nonmetallic product contact surfaces shall meet the requirements for 3-A Sanitary Standards for Rubber and Rubberlike Materials or for Multiple-Use Plastic Materials.  Fillers shall be designed so that they in no way will contaminate or detract from the quality of the product being packaged. </w:t>
      </w:r>
    </w:p>
    <w:p w14:paraId="01BA3B8B" w14:textId="77777777" w:rsidR="00423778" w:rsidRDefault="00423778" w:rsidP="009978CC">
      <w:pPr>
        <w:widowControl w:val="0"/>
        <w:autoSpaceDE w:val="0"/>
        <w:autoSpaceDN w:val="0"/>
        <w:adjustRightInd w:val="0"/>
      </w:pPr>
    </w:p>
    <w:p w14:paraId="4FF1EBF5" w14:textId="69FA4160" w:rsidR="00423778" w:rsidRDefault="00423778" w:rsidP="00A03367">
      <w:pPr>
        <w:pStyle w:val="JCARSourceNote"/>
        <w:ind w:firstLine="720"/>
      </w:pPr>
      <w:r w:rsidRPr="00D55B37">
        <w:t xml:space="preserve">(Source:  </w:t>
      </w:r>
      <w:r>
        <w:t>Adopted</w:t>
      </w:r>
      <w:r w:rsidRPr="00D55B37">
        <w:t xml:space="preserve"> at </w:t>
      </w:r>
      <w:r>
        <w:t>11</w:t>
      </w:r>
      <w:r w:rsidRPr="00D55B37">
        <w:t xml:space="preserve"> Ill. Reg. </w:t>
      </w:r>
      <w:r>
        <w:t>2356</w:t>
      </w:r>
      <w:r w:rsidRPr="00D55B37">
        <w:t xml:space="preserve">, effective </w:t>
      </w:r>
      <w:r>
        <w:t>February 1, 1987</w:t>
      </w:r>
      <w:r w:rsidRPr="00D55B37">
        <w:t>)</w:t>
      </w:r>
    </w:p>
    <w:sectPr w:rsidR="00423778" w:rsidSect="009978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978CC"/>
    <w:rsid w:val="00311962"/>
    <w:rsid w:val="00423778"/>
    <w:rsid w:val="005C3366"/>
    <w:rsid w:val="009978CC"/>
    <w:rsid w:val="00A03367"/>
    <w:rsid w:val="00BA52F5"/>
    <w:rsid w:val="00CB1907"/>
    <w:rsid w:val="00D55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B04EE65"/>
  <w15:docId w15:val="{A431FE96-5475-4E90-90D5-6B519AF63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23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Shipley, Melissa A.</cp:lastModifiedBy>
  <cp:revision>4</cp:revision>
  <dcterms:created xsi:type="dcterms:W3CDTF">2012-06-22T01:04:00Z</dcterms:created>
  <dcterms:modified xsi:type="dcterms:W3CDTF">2025-05-29T21:03:00Z</dcterms:modified>
</cp:coreProperties>
</file>