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AB71D" w14:textId="77777777" w:rsidR="00AF51FA" w:rsidRDefault="00AF51FA" w:rsidP="00AF51FA">
      <w:pPr>
        <w:widowControl w:val="0"/>
        <w:autoSpaceDE w:val="0"/>
        <w:autoSpaceDN w:val="0"/>
        <w:adjustRightInd w:val="0"/>
      </w:pPr>
    </w:p>
    <w:p w14:paraId="3E2F7B66" w14:textId="77777777" w:rsidR="00AF51FA" w:rsidRDefault="00AF51FA" w:rsidP="00AF51FA">
      <w:pPr>
        <w:widowControl w:val="0"/>
        <w:autoSpaceDE w:val="0"/>
        <w:autoSpaceDN w:val="0"/>
        <w:adjustRightInd w:val="0"/>
      </w:pPr>
      <w:r>
        <w:rPr>
          <w:b/>
          <w:bCs/>
        </w:rPr>
        <w:t>Section 785.840  Fillers</w:t>
      </w:r>
      <w:r>
        <w:t xml:space="preserve"> </w:t>
      </w:r>
    </w:p>
    <w:p w14:paraId="3E9DC3CF" w14:textId="77777777" w:rsidR="00AF51FA" w:rsidRDefault="00AF51FA" w:rsidP="00AF51FA">
      <w:pPr>
        <w:widowControl w:val="0"/>
        <w:autoSpaceDE w:val="0"/>
        <w:autoSpaceDN w:val="0"/>
        <w:adjustRightInd w:val="0"/>
      </w:pPr>
    </w:p>
    <w:p w14:paraId="456DA82D" w14:textId="77777777" w:rsidR="00AF51FA" w:rsidRDefault="00AF51FA" w:rsidP="00AF51FA">
      <w:pPr>
        <w:widowControl w:val="0"/>
        <w:autoSpaceDE w:val="0"/>
        <w:autoSpaceDN w:val="0"/>
        <w:adjustRightInd w:val="0"/>
      </w:pPr>
      <w:r>
        <w:t xml:space="preserve">The hoppers of all fillers shall be covered but the cover may have sight ports.  If necessary, the hopper may have an agitator to prevent buildup on side wall.  The filler valves and head shall be kept in good repair, capable of accurate measurements. </w:t>
      </w:r>
    </w:p>
    <w:p w14:paraId="1AD9A73C" w14:textId="77777777" w:rsidR="00AB0BBD" w:rsidRDefault="00AB0BBD" w:rsidP="00AF51FA">
      <w:pPr>
        <w:widowControl w:val="0"/>
        <w:autoSpaceDE w:val="0"/>
        <w:autoSpaceDN w:val="0"/>
        <w:adjustRightInd w:val="0"/>
      </w:pPr>
    </w:p>
    <w:p w14:paraId="07A1A44A" w14:textId="573F6A32" w:rsidR="00AB0BBD" w:rsidRDefault="00AB0BBD" w:rsidP="00512731">
      <w:pPr>
        <w:pStyle w:val="JCARSourceNote"/>
        <w:ind w:firstLine="720"/>
      </w:pPr>
      <w:r w:rsidRPr="00D55B37">
        <w:t xml:space="preserve">(Source:  </w:t>
      </w:r>
      <w:r>
        <w:t>Adopted</w:t>
      </w:r>
      <w:r w:rsidRPr="00D55B37">
        <w:t xml:space="preserve"> at </w:t>
      </w:r>
      <w:r>
        <w:t>11</w:t>
      </w:r>
      <w:r w:rsidRPr="00D55B37">
        <w:t xml:space="preserve"> Ill. Reg. </w:t>
      </w:r>
      <w:r>
        <w:t>2356</w:t>
      </w:r>
      <w:r w:rsidRPr="00D55B37">
        <w:t xml:space="preserve">, effective </w:t>
      </w:r>
      <w:r>
        <w:t>February 1, 1987</w:t>
      </w:r>
      <w:r w:rsidRPr="00D55B37">
        <w:t>)</w:t>
      </w:r>
    </w:p>
    <w:sectPr w:rsidR="00AB0BBD" w:rsidSect="00AF51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F51FA"/>
    <w:rsid w:val="00512731"/>
    <w:rsid w:val="005836FD"/>
    <w:rsid w:val="005C3366"/>
    <w:rsid w:val="00761396"/>
    <w:rsid w:val="009716C5"/>
    <w:rsid w:val="00AB0BBD"/>
    <w:rsid w:val="00AF51FA"/>
    <w:rsid w:val="00D55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8827A93"/>
  <w15:docId w15:val="{BADD9004-E70E-4AB9-9557-4EDC8708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B0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Shipley, Melissa A.</cp:lastModifiedBy>
  <cp:revision>4</cp:revision>
  <dcterms:created xsi:type="dcterms:W3CDTF">2012-06-22T01:04:00Z</dcterms:created>
  <dcterms:modified xsi:type="dcterms:W3CDTF">2025-05-29T20:59:00Z</dcterms:modified>
</cp:coreProperties>
</file>