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A842A" w14:textId="77777777" w:rsidR="002F7975" w:rsidRDefault="002F7975" w:rsidP="002F7975">
      <w:pPr>
        <w:widowControl w:val="0"/>
        <w:autoSpaceDE w:val="0"/>
        <w:autoSpaceDN w:val="0"/>
        <w:adjustRightInd w:val="0"/>
      </w:pPr>
    </w:p>
    <w:p w14:paraId="6FDD3EB5" w14:textId="77777777" w:rsidR="002F7975" w:rsidRDefault="002F7975" w:rsidP="002F7975">
      <w:pPr>
        <w:widowControl w:val="0"/>
        <w:autoSpaceDE w:val="0"/>
        <w:autoSpaceDN w:val="0"/>
        <w:adjustRightInd w:val="0"/>
      </w:pPr>
      <w:r>
        <w:rPr>
          <w:b/>
          <w:bCs/>
        </w:rPr>
        <w:t>Section 785.797  General Identification</w:t>
      </w:r>
      <w:r>
        <w:t xml:space="preserve"> </w:t>
      </w:r>
    </w:p>
    <w:p w14:paraId="15BBA4E9" w14:textId="77777777" w:rsidR="002F7975" w:rsidRDefault="002F7975" w:rsidP="002F7975">
      <w:pPr>
        <w:widowControl w:val="0"/>
        <w:autoSpaceDE w:val="0"/>
        <w:autoSpaceDN w:val="0"/>
        <w:adjustRightInd w:val="0"/>
      </w:pPr>
    </w:p>
    <w:p w14:paraId="5AB23B8F" w14:textId="77777777" w:rsidR="002F7975" w:rsidRDefault="002F7975" w:rsidP="002F7975">
      <w:pPr>
        <w:widowControl w:val="0"/>
        <w:autoSpaceDE w:val="0"/>
        <w:autoSpaceDN w:val="0"/>
        <w:adjustRightInd w:val="0"/>
      </w:pPr>
      <w:r>
        <w:t xml:space="preserve">Each bulk cheese shall be legibly marked with the name of the product, code or date of manufacture, vat number, officially designated code number or name and address of manufacturer.  Each consumer sized container shall be plainly marked with the name and address of the manufacturer, packer, or distributor, net weight of the contents and name of product. </w:t>
      </w:r>
    </w:p>
    <w:p w14:paraId="02A3D0A4" w14:textId="77777777" w:rsidR="00A9374C" w:rsidRDefault="00A9374C" w:rsidP="002F7975">
      <w:pPr>
        <w:widowControl w:val="0"/>
        <w:autoSpaceDE w:val="0"/>
        <w:autoSpaceDN w:val="0"/>
        <w:adjustRightInd w:val="0"/>
      </w:pPr>
    </w:p>
    <w:p w14:paraId="35ECE7C2" w14:textId="4F52EF32" w:rsidR="00A9374C" w:rsidRDefault="00A9374C" w:rsidP="00E11611">
      <w:pPr>
        <w:pStyle w:val="JCARSourceNote"/>
        <w:ind w:firstLine="720"/>
      </w:pPr>
      <w:r w:rsidRPr="00D55B37">
        <w:t xml:space="preserve">(Source:  </w:t>
      </w:r>
      <w:r>
        <w:t>Adopted</w:t>
      </w:r>
      <w:r w:rsidRPr="00D55B37">
        <w:t xml:space="preserve"> at </w:t>
      </w:r>
      <w:r>
        <w:t>11</w:t>
      </w:r>
      <w:r w:rsidRPr="00D55B37">
        <w:t xml:space="preserve"> Ill. Reg. </w:t>
      </w:r>
      <w:r>
        <w:t>2356</w:t>
      </w:r>
      <w:r w:rsidRPr="00D55B37">
        <w:t xml:space="preserve">, effective </w:t>
      </w:r>
      <w:r>
        <w:t>February 1, 1987</w:t>
      </w:r>
      <w:r w:rsidRPr="00D55B37">
        <w:t>)</w:t>
      </w:r>
    </w:p>
    <w:sectPr w:rsidR="00A9374C" w:rsidSect="002F79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F7975"/>
    <w:rsid w:val="002F7975"/>
    <w:rsid w:val="003F52F6"/>
    <w:rsid w:val="005C3366"/>
    <w:rsid w:val="00626301"/>
    <w:rsid w:val="00A9374C"/>
    <w:rsid w:val="00BE6CC8"/>
    <w:rsid w:val="00D55B37"/>
    <w:rsid w:val="00E11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FC8636"/>
  <w15:docId w15:val="{BADD9004-E70E-4AB9-9557-4EDC8708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9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Shipley, Melissa A.</cp:lastModifiedBy>
  <cp:revision>4</cp:revision>
  <dcterms:created xsi:type="dcterms:W3CDTF">2012-06-22T01:04:00Z</dcterms:created>
  <dcterms:modified xsi:type="dcterms:W3CDTF">2025-05-29T20:58:00Z</dcterms:modified>
</cp:coreProperties>
</file>