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217A" w14:textId="77777777" w:rsidR="0098343B" w:rsidRDefault="0098343B" w:rsidP="0098343B">
      <w:pPr>
        <w:widowControl w:val="0"/>
        <w:autoSpaceDE w:val="0"/>
        <w:autoSpaceDN w:val="0"/>
        <w:adjustRightInd w:val="0"/>
      </w:pPr>
    </w:p>
    <w:p w14:paraId="1C60101A" w14:textId="77777777" w:rsidR="0098343B" w:rsidRDefault="0098343B" w:rsidP="009834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785.790  Whey Disposal</w:t>
      </w:r>
      <w:r>
        <w:t xml:space="preserve"> </w:t>
      </w:r>
    </w:p>
    <w:p w14:paraId="2C567390" w14:textId="77777777" w:rsidR="0098343B" w:rsidRDefault="0098343B" w:rsidP="0098343B">
      <w:pPr>
        <w:widowControl w:val="0"/>
        <w:autoSpaceDE w:val="0"/>
        <w:autoSpaceDN w:val="0"/>
        <w:adjustRightInd w:val="0"/>
      </w:pPr>
    </w:p>
    <w:p w14:paraId="0B9C250C" w14:textId="77777777" w:rsidR="0098343B" w:rsidRDefault="0098343B" w:rsidP="009834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Adequate sanitary facilities shall be provided for the disposal of whey.  If outside, necessary precautions shall be taken to minimize flies, insects, and development of objectionable odors. </w:t>
      </w:r>
    </w:p>
    <w:p w14:paraId="0045E6A6" w14:textId="77777777" w:rsidR="00A46B8D" w:rsidRDefault="00A46B8D" w:rsidP="00240D18">
      <w:pPr>
        <w:widowControl w:val="0"/>
        <w:autoSpaceDE w:val="0"/>
        <w:autoSpaceDN w:val="0"/>
        <w:adjustRightInd w:val="0"/>
      </w:pPr>
    </w:p>
    <w:p w14:paraId="14AE2501" w14:textId="77777777" w:rsidR="0098343B" w:rsidRDefault="0098343B" w:rsidP="009834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Whey or whey products intended for human food shall at all times be handled in a sanitary manner in accordance with the procedures of this subpart as specified for handling milk and dairy products. </w:t>
      </w:r>
    </w:p>
    <w:p w14:paraId="77CE61C4" w14:textId="77777777" w:rsidR="006151F5" w:rsidRDefault="006151F5" w:rsidP="00240D18">
      <w:pPr>
        <w:widowControl w:val="0"/>
        <w:autoSpaceDE w:val="0"/>
        <w:autoSpaceDN w:val="0"/>
        <w:adjustRightInd w:val="0"/>
      </w:pPr>
    </w:p>
    <w:p w14:paraId="0FC8CC86" w14:textId="4165F139" w:rsidR="006151F5" w:rsidRDefault="006151F5" w:rsidP="00240D18">
      <w:pPr>
        <w:pStyle w:val="JCARSourceNote"/>
        <w:ind w:firstLine="720"/>
      </w:pPr>
      <w:r w:rsidRPr="00D55B37">
        <w:t xml:space="preserve">(Source:  </w:t>
      </w:r>
      <w:r>
        <w:t>Adopted</w:t>
      </w:r>
      <w:r w:rsidRPr="00D55B37">
        <w:t xml:space="preserve"> at </w:t>
      </w:r>
      <w:r>
        <w:t>11</w:t>
      </w:r>
      <w:r w:rsidRPr="00D55B37">
        <w:t xml:space="preserve"> Ill. Reg. </w:t>
      </w:r>
      <w:r>
        <w:t>2356</w:t>
      </w:r>
      <w:r w:rsidRPr="00D55B37">
        <w:t xml:space="preserve">, effective </w:t>
      </w:r>
      <w:r>
        <w:t>February 1, 1987</w:t>
      </w:r>
      <w:r w:rsidRPr="00D55B37">
        <w:t>)</w:t>
      </w:r>
    </w:p>
    <w:sectPr w:rsidR="006151F5" w:rsidSect="009834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343B"/>
    <w:rsid w:val="00240D18"/>
    <w:rsid w:val="005C3366"/>
    <w:rsid w:val="006151F5"/>
    <w:rsid w:val="00805345"/>
    <w:rsid w:val="0098343B"/>
    <w:rsid w:val="00A46B8D"/>
    <w:rsid w:val="00AF5FCF"/>
    <w:rsid w:val="00D50F89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BE6F62"/>
  <w15:docId w15:val="{BADD9004-E70E-4AB9-9557-4EDC8708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1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Shipley, Melissa A.</cp:lastModifiedBy>
  <cp:revision>4</cp:revision>
  <dcterms:created xsi:type="dcterms:W3CDTF">2012-06-22T01:04:00Z</dcterms:created>
  <dcterms:modified xsi:type="dcterms:W3CDTF">2025-05-29T20:58:00Z</dcterms:modified>
</cp:coreProperties>
</file>