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580" w:rsidRDefault="003E4580" w:rsidP="003E458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E4580" w:rsidRDefault="003E4580" w:rsidP="003E4580">
      <w:pPr>
        <w:widowControl w:val="0"/>
        <w:autoSpaceDE w:val="0"/>
        <w:autoSpaceDN w:val="0"/>
        <w:adjustRightInd w:val="0"/>
      </w:pPr>
      <w:r>
        <w:rPr>
          <w:b/>
          <w:bCs/>
        </w:rPr>
        <w:t>Section 785.554  Filler and Packaging Equipment</w:t>
      </w:r>
      <w:r>
        <w:t xml:space="preserve"> </w:t>
      </w:r>
    </w:p>
    <w:p w:rsidR="003E4580" w:rsidRDefault="003E4580" w:rsidP="003E4580">
      <w:pPr>
        <w:widowControl w:val="0"/>
        <w:autoSpaceDE w:val="0"/>
        <w:autoSpaceDN w:val="0"/>
        <w:adjustRightInd w:val="0"/>
      </w:pPr>
    </w:p>
    <w:p w:rsidR="003E4580" w:rsidRDefault="003E4580" w:rsidP="003E4580">
      <w:pPr>
        <w:widowControl w:val="0"/>
        <w:autoSpaceDE w:val="0"/>
        <w:autoSpaceDN w:val="0"/>
        <w:adjustRightInd w:val="0"/>
      </w:pPr>
      <w:r>
        <w:t xml:space="preserve">All filling and packaging equipment shall be of sanitary construction and all parts, including valves and filler heads, accessible for cleaning in accordance with 3-A Sanitary Standards. </w:t>
      </w:r>
    </w:p>
    <w:sectPr w:rsidR="003E4580" w:rsidSect="003E458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E4580"/>
    <w:rsid w:val="000D1ADF"/>
    <w:rsid w:val="003E4580"/>
    <w:rsid w:val="005C3366"/>
    <w:rsid w:val="00971641"/>
    <w:rsid w:val="00CD2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785</vt:lpstr>
    </vt:vector>
  </TitlesOfParts>
  <Company>State Of Illinois</Company>
  <LinksUpToDate>false</LinksUpToDate>
  <CharactersWithSpaces>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785</dc:title>
  <dc:subject/>
  <dc:creator>Illinois General Assembly</dc:creator>
  <cp:keywords/>
  <dc:description/>
  <cp:lastModifiedBy>Roberts, John</cp:lastModifiedBy>
  <cp:revision>3</cp:revision>
  <dcterms:created xsi:type="dcterms:W3CDTF">2012-06-22T01:02:00Z</dcterms:created>
  <dcterms:modified xsi:type="dcterms:W3CDTF">2012-06-22T01:02:00Z</dcterms:modified>
</cp:coreProperties>
</file>