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A4D" w:rsidRDefault="00786A4D" w:rsidP="00786A4D">
      <w:pPr>
        <w:widowControl w:val="0"/>
        <w:autoSpaceDE w:val="0"/>
        <w:autoSpaceDN w:val="0"/>
        <w:adjustRightInd w:val="0"/>
      </w:pPr>
      <w:bookmarkStart w:id="0" w:name="_GoBack"/>
      <w:bookmarkEnd w:id="0"/>
    </w:p>
    <w:p w:rsidR="00786A4D" w:rsidRDefault="00786A4D" w:rsidP="00786A4D">
      <w:pPr>
        <w:widowControl w:val="0"/>
        <w:autoSpaceDE w:val="0"/>
        <w:autoSpaceDN w:val="0"/>
        <w:adjustRightInd w:val="0"/>
      </w:pPr>
      <w:r>
        <w:rPr>
          <w:b/>
          <w:bCs/>
        </w:rPr>
        <w:t>Section 785.527  High Pressure Pumps and Lines</w:t>
      </w:r>
      <w:r>
        <w:t xml:space="preserve"> </w:t>
      </w:r>
    </w:p>
    <w:p w:rsidR="00786A4D" w:rsidRDefault="00786A4D" w:rsidP="00786A4D">
      <w:pPr>
        <w:widowControl w:val="0"/>
        <w:autoSpaceDE w:val="0"/>
        <w:autoSpaceDN w:val="0"/>
        <w:adjustRightInd w:val="0"/>
      </w:pPr>
    </w:p>
    <w:p w:rsidR="00786A4D" w:rsidRDefault="00786A4D" w:rsidP="00786A4D">
      <w:pPr>
        <w:widowControl w:val="0"/>
        <w:autoSpaceDE w:val="0"/>
        <w:autoSpaceDN w:val="0"/>
        <w:adjustRightInd w:val="0"/>
      </w:pPr>
      <w:r>
        <w:t xml:space="preserve">High pressure lines may be cleaned in place and shall be of such construction that deadends, valves and the high pressure pumps can be disassembled for hand cleaning.  New high pressure pumps shall meet the 3-A Sanitary Standard Covering Homogenizers and High Pressure Pumps of the Plunger Type. </w:t>
      </w:r>
    </w:p>
    <w:sectPr w:rsidR="00786A4D" w:rsidSect="00786A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A4D"/>
    <w:rsid w:val="005C3366"/>
    <w:rsid w:val="00786A4D"/>
    <w:rsid w:val="00954F74"/>
    <w:rsid w:val="00B96571"/>
    <w:rsid w:val="00D2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