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9C8" w:rsidRDefault="004939C8" w:rsidP="004939C8">
      <w:pPr>
        <w:widowControl w:val="0"/>
        <w:autoSpaceDE w:val="0"/>
        <w:autoSpaceDN w:val="0"/>
        <w:adjustRightInd w:val="0"/>
      </w:pPr>
      <w:bookmarkStart w:id="0" w:name="_GoBack"/>
      <w:bookmarkEnd w:id="0"/>
    </w:p>
    <w:p w:rsidR="004939C8" w:rsidRDefault="004939C8" w:rsidP="004939C8">
      <w:pPr>
        <w:widowControl w:val="0"/>
        <w:autoSpaceDE w:val="0"/>
        <w:autoSpaceDN w:val="0"/>
        <w:adjustRightInd w:val="0"/>
      </w:pPr>
      <w:r>
        <w:rPr>
          <w:b/>
          <w:bCs/>
        </w:rPr>
        <w:t>Section 785.521  Evaporators and/or Vacuum Pans</w:t>
      </w:r>
      <w:r>
        <w:t xml:space="preserve"> </w:t>
      </w:r>
    </w:p>
    <w:p w:rsidR="004939C8" w:rsidRDefault="004939C8" w:rsidP="004939C8">
      <w:pPr>
        <w:widowControl w:val="0"/>
        <w:autoSpaceDE w:val="0"/>
        <w:autoSpaceDN w:val="0"/>
        <w:adjustRightInd w:val="0"/>
      </w:pPr>
    </w:p>
    <w:p w:rsidR="004939C8" w:rsidRDefault="004939C8" w:rsidP="004939C8">
      <w:pPr>
        <w:widowControl w:val="0"/>
        <w:autoSpaceDE w:val="0"/>
        <w:autoSpaceDN w:val="0"/>
        <w:adjustRightInd w:val="0"/>
      </w:pPr>
      <w:r>
        <w:t xml:space="preserve">Open-type evaporators and/or vacuum pans shall be equipped with an automatic condenser water level control, barometric leg, or so constructed so as to prevent water from entering the product, and shall meet the applicable 3-A Sanitary Standards.  When enclosed-type condensers are used, no special controls are needed to prevent water from entering the product. </w:t>
      </w:r>
    </w:p>
    <w:sectPr w:rsidR="004939C8" w:rsidSect="004939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9C8"/>
    <w:rsid w:val="004939C8"/>
    <w:rsid w:val="005C3366"/>
    <w:rsid w:val="00E47636"/>
    <w:rsid w:val="00EB47AC"/>
    <w:rsid w:val="00F1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