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566" w:rsidRDefault="00924566" w:rsidP="0092456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24566" w:rsidRDefault="00924566" w:rsidP="00924566">
      <w:pPr>
        <w:widowControl w:val="0"/>
        <w:autoSpaceDE w:val="0"/>
        <w:autoSpaceDN w:val="0"/>
        <w:adjustRightInd w:val="0"/>
      </w:pPr>
      <w:r>
        <w:rPr>
          <w:b/>
          <w:bCs/>
        </w:rPr>
        <w:t>Section 760.1400  Storage of Poisonous or Toxic Materials</w:t>
      </w:r>
      <w:r>
        <w:t xml:space="preserve"> </w:t>
      </w:r>
    </w:p>
    <w:p w:rsidR="00924566" w:rsidRDefault="00924566" w:rsidP="00924566">
      <w:pPr>
        <w:widowControl w:val="0"/>
        <w:autoSpaceDE w:val="0"/>
        <w:autoSpaceDN w:val="0"/>
        <w:adjustRightInd w:val="0"/>
      </w:pPr>
    </w:p>
    <w:p w:rsidR="00924566" w:rsidRDefault="00924566" w:rsidP="0092456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Poisonous or toxic materials necessary for the maintenance of the establishment consist of the following two categories: </w:t>
      </w:r>
    </w:p>
    <w:p w:rsidR="004C34D3" w:rsidRDefault="004C34D3" w:rsidP="00924566">
      <w:pPr>
        <w:widowControl w:val="0"/>
        <w:autoSpaceDE w:val="0"/>
        <w:autoSpaceDN w:val="0"/>
        <w:adjustRightInd w:val="0"/>
        <w:ind w:left="2160" w:hanging="720"/>
      </w:pPr>
    </w:p>
    <w:p w:rsidR="00924566" w:rsidRDefault="00924566" w:rsidP="00924566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Insecticides and </w:t>
      </w:r>
      <w:proofErr w:type="spellStart"/>
      <w:r>
        <w:t>rodenticides</w:t>
      </w:r>
      <w:proofErr w:type="spellEnd"/>
      <w:r>
        <w:t xml:space="preserve">; </w:t>
      </w:r>
    </w:p>
    <w:p w:rsidR="004C34D3" w:rsidRDefault="004C34D3" w:rsidP="00924566">
      <w:pPr>
        <w:widowControl w:val="0"/>
        <w:autoSpaceDE w:val="0"/>
        <w:autoSpaceDN w:val="0"/>
        <w:adjustRightInd w:val="0"/>
        <w:ind w:left="2160" w:hanging="720"/>
      </w:pPr>
    </w:p>
    <w:p w:rsidR="00924566" w:rsidRDefault="00924566" w:rsidP="00924566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Detergents, sanitizers, related cleaning or drying agents, and caustics, acids, polishes, and other chemicals. </w:t>
      </w:r>
    </w:p>
    <w:p w:rsidR="004C34D3" w:rsidRDefault="004C34D3" w:rsidP="00924566">
      <w:pPr>
        <w:widowControl w:val="0"/>
        <w:autoSpaceDE w:val="0"/>
        <w:autoSpaceDN w:val="0"/>
        <w:adjustRightInd w:val="0"/>
        <w:ind w:left="1440" w:hanging="720"/>
      </w:pPr>
    </w:p>
    <w:p w:rsidR="00924566" w:rsidRDefault="00924566" w:rsidP="00924566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Materials in each of these two categories shall be stored and located to be physically separated from each other; shall be stored in cabinets or in similar physically separated compartments or facilities used for no other purpose; and, to preclude potential contamination, shall not be stored above or intermingled with food, food equipment, utensils, or single-service articles, except that this latter requirement does not prohibit the convenient availability of detergent sanitizers, or sanitizers at </w:t>
      </w:r>
      <w:proofErr w:type="spellStart"/>
      <w:r>
        <w:t>warewashing</w:t>
      </w:r>
      <w:proofErr w:type="spellEnd"/>
      <w:r>
        <w:t xml:space="preserve"> facilities. </w:t>
      </w:r>
    </w:p>
    <w:sectPr w:rsidR="00924566" w:rsidSect="0092456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24566"/>
    <w:rsid w:val="00324CB5"/>
    <w:rsid w:val="004C34D3"/>
    <w:rsid w:val="005C3366"/>
    <w:rsid w:val="00924566"/>
    <w:rsid w:val="00F45765"/>
    <w:rsid w:val="00FB1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760</vt:lpstr>
    </vt:vector>
  </TitlesOfParts>
  <Company>State of Illinois</Company>
  <LinksUpToDate>false</LinksUpToDate>
  <CharactersWithSpaces>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760</dc:title>
  <dc:subject/>
  <dc:creator>Illinois General Assembly</dc:creator>
  <cp:keywords/>
  <dc:description/>
  <cp:lastModifiedBy>Roberts, John</cp:lastModifiedBy>
  <cp:revision>3</cp:revision>
  <dcterms:created xsi:type="dcterms:W3CDTF">2012-06-22T01:00:00Z</dcterms:created>
  <dcterms:modified xsi:type="dcterms:W3CDTF">2012-06-22T01:00:00Z</dcterms:modified>
</cp:coreProperties>
</file>