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43" w:rsidRDefault="00027143" w:rsidP="000271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143" w:rsidRDefault="00027143" w:rsidP="000271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760.980  Grease Traps</w:t>
      </w:r>
      <w:r>
        <w:t xml:space="preserve"> </w:t>
      </w:r>
    </w:p>
    <w:p w:rsidR="00027143" w:rsidRDefault="00027143" w:rsidP="00027143">
      <w:pPr>
        <w:widowControl w:val="0"/>
        <w:autoSpaceDE w:val="0"/>
        <w:autoSpaceDN w:val="0"/>
        <w:adjustRightInd w:val="0"/>
      </w:pPr>
    </w:p>
    <w:p w:rsidR="00027143" w:rsidRDefault="00027143" w:rsidP="00027143">
      <w:pPr>
        <w:widowControl w:val="0"/>
        <w:autoSpaceDE w:val="0"/>
        <w:autoSpaceDN w:val="0"/>
        <w:adjustRightInd w:val="0"/>
      </w:pPr>
      <w:r>
        <w:t xml:space="preserve">Grease traps, if used, shall be located to be easily accessible for cleaning. </w:t>
      </w:r>
    </w:p>
    <w:sectPr w:rsidR="00027143" w:rsidSect="00027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143"/>
    <w:rsid w:val="00027143"/>
    <w:rsid w:val="000618BB"/>
    <w:rsid w:val="00324B64"/>
    <w:rsid w:val="0040073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