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4B" w:rsidRDefault="00F0564B" w:rsidP="00F056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64B" w:rsidRDefault="00F0564B" w:rsidP="00F056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760.500  General - Materials</w:t>
      </w:r>
      <w:r>
        <w:t xml:space="preserve"> </w:t>
      </w:r>
    </w:p>
    <w:p w:rsidR="00F0564B" w:rsidRDefault="00F0564B" w:rsidP="00F0564B">
      <w:pPr>
        <w:widowControl w:val="0"/>
        <w:autoSpaceDE w:val="0"/>
        <w:autoSpaceDN w:val="0"/>
        <w:adjustRightInd w:val="0"/>
      </w:pPr>
    </w:p>
    <w:p w:rsidR="00F0564B" w:rsidRDefault="00F0564B" w:rsidP="00F0564B">
      <w:pPr>
        <w:widowControl w:val="0"/>
        <w:autoSpaceDE w:val="0"/>
        <w:autoSpaceDN w:val="0"/>
        <w:adjustRightInd w:val="0"/>
      </w:pPr>
      <w:r>
        <w:t xml:space="preserve">Multi-use equipment and utensils shall be constructed and repaired with safe materials, including finishing materials; shall be corrosion resistant and shall be nonabsorbent; and shall be smooth, easily cleanable, and durable under conditions of normal use.  Single-service articles shall be made from clean, sanitary, safe materials.  Equipment, utensils, and single-service articles shall not impart odors, color, taste, nor contribute to the contamination of food. </w:t>
      </w:r>
    </w:p>
    <w:sectPr w:rsidR="00F0564B" w:rsidSect="00F056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64B"/>
    <w:rsid w:val="003C7032"/>
    <w:rsid w:val="005C3366"/>
    <w:rsid w:val="00A34B90"/>
    <w:rsid w:val="00F0564B"/>
    <w:rsid w:val="00F4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