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40" w:rsidRPr="003F2E96" w:rsidRDefault="00CB3540" w:rsidP="00355A65"/>
    <w:p w:rsidR="00CB3540" w:rsidRPr="003F2E96" w:rsidRDefault="00CB3540" w:rsidP="00CB3540">
      <w:pPr>
        <w:rPr>
          <w:b/>
        </w:rPr>
      </w:pPr>
      <w:r w:rsidRPr="003F2E96">
        <w:rPr>
          <w:b/>
        </w:rPr>
        <w:t>Section 750.3410  Course Content</w:t>
      </w:r>
    </w:p>
    <w:p w:rsidR="00CB3540" w:rsidRPr="003F2E96" w:rsidRDefault="00CB3540" w:rsidP="00CB3540"/>
    <w:p w:rsidR="00CB3540" w:rsidRPr="003F2E96" w:rsidRDefault="00CB3540" w:rsidP="00CB3540">
      <w:pPr>
        <w:ind w:left="1440" w:hanging="720"/>
      </w:pPr>
      <w:r w:rsidRPr="003F2E96">
        <w:t>a)</w:t>
      </w:r>
      <w:r w:rsidRPr="003F2E96">
        <w:tab/>
        <w:t>Food handler training programs shall cover and assess knowledge of the following topics:</w:t>
      </w:r>
    </w:p>
    <w:p w:rsidR="00CB3540" w:rsidRPr="003F2E96" w:rsidRDefault="00CB3540" w:rsidP="00CB3540"/>
    <w:p w:rsidR="00CB3540" w:rsidRPr="003F2E96" w:rsidRDefault="00CB3540" w:rsidP="00CB3540">
      <w:pPr>
        <w:ind w:left="2160" w:hanging="720"/>
        <w:rPr>
          <w:i/>
        </w:rPr>
      </w:pPr>
      <w:r w:rsidRPr="003F2E96">
        <w:t>1)</w:t>
      </w:r>
      <w:r w:rsidRPr="003F2E96">
        <w:tab/>
      </w:r>
      <w:r w:rsidRPr="003F2E96">
        <w:rPr>
          <w:i/>
        </w:rPr>
        <w:t>The relationship between time and temperature with respect to foodborne illness, including the relationship between time and temperature and micro-organisms during the various food handling preparation and serving states, and the type, calibration, and use of thermometers in monitoring food temperatures.</w:t>
      </w:r>
    </w:p>
    <w:p w:rsidR="00CB3540" w:rsidRPr="003F2E96" w:rsidRDefault="00CB3540" w:rsidP="00CB3540"/>
    <w:p w:rsidR="00CB3540" w:rsidRPr="003F2E96" w:rsidRDefault="00CB3540" w:rsidP="00CB3540">
      <w:pPr>
        <w:ind w:left="2160" w:hanging="720"/>
        <w:rPr>
          <w:i/>
        </w:rPr>
      </w:pPr>
      <w:r w:rsidRPr="003F2E96">
        <w:t>2)</w:t>
      </w:r>
      <w:r w:rsidRPr="003F2E96">
        <w:tab/>
      </w:r>
      <w:r w:rsidRPr="003F2E96">
        <w:rPr>
          <w:i/>
        </w:rPr>
        <w:t>The relationship between personal hygiene and food safety, including the association of hand contact, personal habits and behaviors, and the food handler</w:t>
      </w:r>
      <w:r w:rsidR="00682737">
        <w:rPr>
          <w:i/>
        </w:rPr>
        <w:t>'</w:t>
      </w:r>
      <w:r w:rsidRPr="003F2E96">
        <w:rPr>
          <w:i/>
        </w:rPr>
        <w:t>s health to foodborne illness, and recognition of how policies, procedures and management contribute to improved food safety practices.</w:t>
      </w:r>
    </w:p>
    <w:p w:rsidR="00CB3540" w:rsidRPr="003F2E96" w:rsidRDefault="00CB3540" w:rsidP="00CB3540"/>
    <w:p w:rsidR="00CB3540" w:rsidRPr="003F2E96" w:rsidRDefault="00CB3540" w:rsidP="00CB3540">
      <w:pPr>
        <w:ind w:left="2160" w:hanging="720"/>
        <w:rPr>
          <w:i/>
        </w:rPr>
      </w:pPr>
      <w:r w:rsidRPr="003F2E96">
        <w:t>3)</w:t>
      </w:r>
      <w:r w:rsidRPr="003F2E96">
        <w:tab/>
      </w:r>
      <w:r w:rsidRPr="003F2E96">
        <w:rPr>
          <w:i/>
        </w:rPr>
        <w:t>Methods of preventing food contamination in all stages of food handling, including terms associated with contamination and potential hazards prior to, during and after delivery.</w:t>
      </w:r>
    </w:p>
    <w:p w:rsidR="00CB3540" w:rsidRPr="003F2E96" w:rsidRDefault="00CB3540" w:rsidP="00CB3540"/>
    <w:p w:rsidR="00CB3540" w:rsidRPr="003F2E96" w:rsidRDefault="00CB3540" w:rsidP="00CB3540">
      <w:pPr>
        <w:ind w:left="720" w:firstLine="720"/>
        <w:rPr>
          <w:i/>
        </w:rPr>
      </w:pPr>
      <w:r w:rsidRPr="003F2E96">
        <w:t>4)</w:t>
      </w:r>
      <w:r w:rsidRPr="003F2E96">
        <w:tab/>
      </w:r>
      <w:r w:rsidRPr="003F2E96">
        <w:rPr>
          <w:i/>
        </w:rPr>
        <w:t>Procedures for cleaning and sanitizing equipment and utensils.</w:t>
      </w:r>
    </w:p>
    <w:p w:rsidR="00CB3540" w:rsidRPr="003F2E96" w:rsidRDefault="00CB3540" w:rsidP="00CB3540"/>
    <w:p w:rsidR="00CB3540" w:rsidRPr="003F2E96" w:rsidRDefault="00CB3540" w:rsidP="00CB3540">
      <w:pPr>
        <w:ind w:left="2160" w:hanging="720"/>
      </w:pPr>
      <w:r w:rsidRPr="003F2E96">
        <w:t>5)</w:t>
      </w:r>
      <w:r w:rsidRPr="003F2E96">
        <w:tab/>
      </w:r>
      <w:r w:rsidRPr="003F2E96">
        <w:rPr>
          <w:i/>
        </w:rPr>
        <w:t>Problems and potential solutions associated with temperature control,</w:t>
      </w:r>
      <w:bookmarkStart w:id="0" w:name="_GoBack"/>
      <w:bookmarkEnd w:id="0"/>
      <w:r w:rsidRPr="003F2E96">
        <w:rPr>
          <w:i/>
        </w:rPr>
        <w:t xml:space="preserve"> preventing cross-contamination, </w:t>
      </w:r>
      <w:r w:rsidRPr="003F2E96">
        <w:t>and</w:t>
      </w:r>
      <w:r w:rsidRPr="003F2E96">
        <w:rPr>
          <w:i/>
        </w:rPr>
        <w:t xml:space="preserve"> housekeeping and maintenance.</w:t>
      </w:r>
      <w:r w:rsidRPr="003F2E96">
        <w:t xml:space="preserve"> (Section 3.05(b) of the Food Handling Regulation Enforcement Act)</w:t>
      </w:r>
    </w:p>
    <w:p w:rsidR="00CB3540" w:rsidRPr="003F2E96" w:rsidRDefault="00CB3540" w:rsidP="00CB3540"/>
    <w:p w:rsidR="00CB3540" w:rsidRPr="003F2E96" w:rsidRDefault="00CB3540" w:rsidP="00CB3540">
      <w:pPr>
        <w:ind w:firstLine="720"/>
      </w:pPr>
      <w:r w:rsidRPr="003F2E96">
        <w:t>b)</w:t>
      </w:r>
      <w:r w:rsidRPr="003F2E96">
        <w:tab/>
        <w:t>All food handler training courses shall have an assessment of knowledge.</w:t>
      </w:r>
    </w:p>
    <w:p w:rsidR="000174EB" w:rsidRPr="003F2E96" w:rsidRDefault="000174EB" w:rsidP="00CB3540"/>
    <w:p w:rsidR="00CB3540" w:rsidRPr="003F2E96" w:rsidRDefault="00CB3540" w:rsidP="00682737">
      <w:pPr>
        <w:ind w:firstLine="720"/>
      </w:pPr>
      <w:r w:rsidRPr="003F2E96">
        <w:t xml:space="preserve">(Source:  Added at 38 Ill. Reg. </w:t>
      </w:r>
      <w:r w:rsidR="002261E2">
        <w:t>23109</w:t>
      </w:r>
      <w:r w:rsidRPr="003F2E96">
        <w:t xml:space="preserve">, effective </w:t>
      </w:r>
      <w:r w:rsidR="002261E2">
        <w:t>November 20, 2014</w:t>
      </w:r>
      <w:r w:rsidRPr="003F2E96">
        <w:t>)</w:t>
      </w:r>
    </w:p>
    <w:sectPr w:rsidR="00CB3540" w:rsidRPr="003F2E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511" w:rsidRDefault="00982511">
      <w:r>
        <w:separator/>
      </w:r>
    </w:p>
  </w:endnote>
  <w:endnote w:type="continuationSeparator" w:id="0">
    <w:p w:rsidR="00982511" w:rsidRDefault="0098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511" w:rsidRDefault="00982511">
      <w:r>
        <w:separator/>
      </w:r>
    </w:p>
  </w:footnote>
  <w:footnote w:type="continuationSeparator" w:id="0">
    <w:p w:rsidR="00982511" w:rsidRDefault="0098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104FE"/>
    <w:multiLevelType w:val="hybridMultilevel"/>
    <w:tmpl w:val="85FECB08"/>
    <w:lvl w:ilvl="0" w:tplc="991EACC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1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B3F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1E2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5A65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E9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73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51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540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676F5-8141-4A95-9FE4-0155A072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54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3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2014-10-15T19:55:00Z</dcterms:created>
  <dcterms:modified xsi:type="dcterms:W3CDTF">2014-12-01T16:22:00Z</dcterms:modified>
</cp:coreProperties>
</file>