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851" w:rsidRDefault="00957851" w:rsidP="00957851">
      <w:pPr>
        <w:widowControl w:val="0"/>
        <w:autoSpaceDE w:val="0"/>
        <w:autoSpaceDN w:val="0"/>
        <w:adjustRightInd w:val="0"/>
      </w:pPr>
      <w:bookmarkStart w:id="0" w:name="_GoBack"/>
      <w:bookmarkEnd w:id="0"/>
    </w:p>
    <w:p w:rsidR="00957851" w:rsidRDefault="00957851" w:rsidP="00957851">
      <w:pPr>
        <w:widowControl w:val="0"/>
        <w:autoSpaceDE w:val="0"/>
        <w:autoSpaceDN w:val="0"/>
        <w:adjustRightInd w:val="0"/>
      </w:pPr>
      <w:r>
        <w:rPr>
          <w:b/>
          <w:bCs/>
        </w:rPr>
        <w:t>Section 750.1650  Wet Storage</w:t>
      </w:r>
      <w:r>
        <w:t xml:space="preserve"> </w:t>
      </w:r>
    </w:p>
    <w:p w:rsidR="00957851" w:rsidRDefault="00957851" w:rsidP="00957851">
      <w:pPr>
        <w:widowControl w:val="0"/>
        <w:autoSpaceDE w:val="0"/>
        <w:autoSpaceDN w:val="0"/>
        <w:adjustRightInd w:val="0"/>
      </w:pPr>
    </w:p>
    <w:p w:rsidR="00957851" w:rsidRDefault="00957851" w:rsidP="00957851">
      <w:pPr>
        <w:widowControl w:val="0"/>
        <w:autoSpaceDE w:val="0"/>
        <w:autoSpaceDN w:val="0"/>
        <w:adjustRightInd w:val="0"/>
      </w:pPr>
      <w:r>
        <w:t xml:space="preserve">The storage of packaged food in contact with water or undrained ice is prohibited, except that cans or bottles of non-potentially hazardous beverages may be so stored when the water contains at least 50 parts per million of available chlorine and is changed often enough to keep both the water and containers clean.  Wrapped sandwiches shall not be stored in direct contact with ice. </w:t>
      </w:r>
    </w:p>
    <w:sectPr w:rsidR="00957851" w:rsidSect="009578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7851"/>
    <w:rsid w:val="005C3366"/>
    <w:rsid w:val="006B1EC1"/>
    <w:rsid w:val="007173B6"/>
    <w:rsid w:val="00957851"/>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