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03" w:rsidRDefault="00675C03" w:rsidP="00675C03">
      <w:pPr>
        <w:widowControl w:val="0"/>
        <w:autoSpaceDE w:val="0"/>
        <w:autoSpaceDN w:val="0"/>
        <w:adjustRightInd w:val="0"/>
      </w:pPr>
      <w:bookmarkStart w:id="0" w:name="_GoBack"/>
      <w:bookmarkEnd w:id="0"/>
    </w:p>
    <w:p w:rsidR="00675C03" w:rsidRDefault="00675C03" w:rsidP="00675C03">
      <w:pPr>
        <w:widowControl w:val="0"/>
        <w:autoSpaceDE w:val="0"/>
        <w:autoSpaceDN w:val="0"/>
        <w:adjustRightInd w:val="0"/>
      </w:pPr>
      <w:r>
        <w:rPr>
          <w:b/>
          <w:bCs/>
        </w:rPr>
        <w:t>Section 738.200  Scope</w:t>
      </w:r>
      <w:r>
        <w:t xml:space="preserve"> </w:t>
      </w:r>
    </w:p>
    <w:p w:rsidR="00675C03" w:rsidRDefault="00675C03" w:rsidP="00675C03">
      <w:pPr>
        <w:widowControl w:val="0"/>
        <w:autoSpaceDE w:val="0"/>
        <w:autoSpaceDN w:val="0"/>
        <w:adjustRightInd w:val="0"/>
      </w:pPr>
    </w:p>
    <w:p w:rsidR="00675C03" w:rsidRDefault="00675C03" w:rsidP="00675C03">
      <w:pPr>
        <w:widowControl w:val="0"/>
        <w:autoSpaceDE w:val="0"/>
        <w:autoSpaceDN w:val="0"/>
        <w:adjustRightInd w:val="0"/>
      </w:pPr>
      <w:r>
        <w:t xml:space="preserve">This Part is intended to explain how the General Regulations for Food Manufacturing, Processing, Packing or Holding may be satisfactorily complied with by Processors of Cacao Products and Confectionery.  These are not intended to be all inclusive and it may be possible to satisfactorily comply by using other means.  If other means are used, they must be approved by the Illinois Department of Public Health prior to their use. Proof of such approval shall be maintained by the firm for presentation to a representative of the Illinois Department of Public Health during an inspection of the establishment. </w:t>
      </w:r>
    </w:p>
    <w:sectPr w:rsidR="00675C03" w:rsidSect="00675C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5C03"/>
    <w:rsid w:val="00303AFF"/>
    <w:rsid w:val="005C3366"/>
    <w:rsid w:val="00675C03"/>
    <w:rsid w:val="007B5668"/>
    <w:rsid w:val="00B9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