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01A" w:rsidRDefault="0022601A" w:rsidP="002260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601A" w:rsidRDefault="0022601A" w:rsidP="002260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730.8010  Disease Control</w:t>
      </w:r>
      <w:r>
        <w:t xml:space="preserve"> </w:t>
      </w:r>
    </w:p>
    <w:p w:rsidR="0022601A" w:rsidRDefault="0022601A" w:rsidP="0022601A">
      <w:pPr>
        <w:widowControl w:val="0"/>
        <w:autoSpaceDE w:val="0"/>
        <w:autoSpaceDN w:val="0"/>
        <w:adjustRightInd w:val="0"/>
      </w:pPr>
    </w:p>
    <w:p w:rsidR="0022601A" w:rsidRDefault="0022601A" w:rsidP="0022601A">
      <w:pPr>
        <w:widowControl w:val="0"/>
        <w:autoSpaceDE w:val="0"/>
        <w:autoSpaceDN w:val="0"/>
        <w:adjustRightInd w:val="0"/>
      </w:pPr>
      <w:r>
        <w:t xml:space="preserve">No person affected by disease in a communicable form, or while a carrier of such disease, or while affected with boils, sores, infected wounds, or other abnormal sources of microbiological contamination, shall work in a food plant in any capacity in which there is a reasonable possibility of food or food ingredients becoming contaminated by such person, or of disease being transmitted by such person to other individuals. </w:t>
      </w:r>
    </w:p>
    <w:sectPr w:rsidR="0022601A" w:rsidSect="002260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601A"/>
    <w:rsid w:val="001625B0"/>
    <w:rsid w:val="0022601A"/>
    <w:rsid w:val="005C3366"/>
    <w:rsid w:val="00B82257"/>
    <w:rsid w:val="00B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