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E3" w:rsidRDefault="00D54BE3" w:rsidP="00D54B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4BE3" w:rsidRDefault="00D54BE3" w:rsidP="00D54B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730.7020  Raw Material Carrier Inspection</w:t>
      </w:r>
      <w:r>
        <w:t xml:space="preserve"> </w:t>
      </w:r>
    </w:p>
    <w:p w:rsidR="00D54BE3" w:rsidRDefault="00D54BE3" w:rsidP="00D54BE3">
      <w:pPr>
        <w:widowControl w:val="0"/>
        <w:autoSpaceDE w:val="0"/>
        <w:autoSpaceDN w:val="0"/>
        <w:adjustRightInd w:val="0"/>
      </w:pPr>
    </w:p>
    <w:p w:rsidR="00D54BE3" w:rsidRDefault="00D54BE3" w:rsidP="00D54BE3">
      <w:pPr>
        <w:widowControl w:val="0"/>
        <w:autoSpaceDE w:val="0"/>
        <w:autoSpaceDN w:val="0"/>
        <w:adjustRightInd w:val="0"/>
      </w:pPr>
      <w:r>
        <w:t xml:space="preserve">Containers and carriers of raw ingredients should be inspected on receipt to assure that their condition has not contributed to the contamination or deterioration of the products. </w:t>
      </w:r>
    </w:p>
    <w:sectPr w:rsidR="00D54BE3" w:rsidSect="00D54B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4BE3"/>
    <w:rsid w:val="00547E6F"/>
    <w:rsid w:val="005C3366"/>
    <w:rsid w:val="00A53133"/>
    <w:rsid w:val="00BF47D4"/>
    <w:rsid w:val="00D5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