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E4" w:rsidRDefault="002876E4" w:rsidP="00287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6E4" w:rsidRDefault="002876E4" w:rsidP="002876E4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245F04" w:rsidRPr="00245F04">
        <w:t>GENERAL PROVISIONS</w:t>
      </w:r>
    </w:p>
    <w:sectPr w:rsidR="002876E4" w:rsidSect="00287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6E4"/>
    <w:rsid w:val="001A5DA0"/>
    <w:rsid w:val="00245F04"/>
    <w:rsid w:val="002876E4"/>
    <w:rsid w:val="00452AF7"/>
    <w:rsid w:val="005023DB"/>
    <w:rsid w:val="005C3366"/>
    <w:rsid w:val="009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