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E0" w:rsidRDefault="00FD46E0" w:rsidP="00FD46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46E0" w:rsidRDefault="00FD46E0" w:rsidP="00FD46E0">
      <w:pPr>
        <w:widowControl w:val="0"/>
        <w:autoSpaceDE w:val="0"/>
        <w:autoSpaceDN w:val="0"/>
        <w:adjustRightInd w:val="0"/>
        <w:jc w:val="center"/>
      </w:pPr>
      <w:r>
        <w:t>SUBPART C:  HIV/AIDS REGISTRY SYSTEM</w:t>
      </w:r>
    </w:p>
    <w:sectPr w:rsidR="00FD46E0" w:rsidSect="00FD46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46E0"/>
    <w:rsid w:val="00442F55"/>
    <w:rsid w:val="005C3366"/>
    <w:rsid w:val="00AB18C0"/>
    <w:rsid w:val="00C20B86"/>
    <w:rsid w:val="00FD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HIV/AIDS REGISTRY SYSTEM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HIV/AIDS REGISTRY SYSTEM</dc:title>
  <dc:subject/>
  <dc:creator>Illinois General Assembly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2012-06-22T00:45:00Z</dcterms:modified>
</cp:coreProperties>
</file>