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930DA" w14:textId="77777777" w:rsidR="00F871B2" w:rsidRDefault="00F871B2" w:rsidP="00F871B2">
      <w:pPr>
        <w:widowControl w:val="0"/>
        <w:autoSpaceDE w:val="0"/>
        <w:autoSpaceDN w:val="0"/>
        <w:adjustRightInd w:val="0"/>
      </w:pPr>
    </w:p>
    <w:p w14:paraId="53F3E880" w14:textId="77777777" w:rsidR="00F871B2" w:rsidRDefault="00F871B2" w:rsidP="00F871B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696.110  Incorporated </w:t>
      </w:r>
      <w:r w:rsidR="00D37366">
        <w:rPr>
          <w:b/>
          <w:bCs/>
        </w:rPr>
        <w:t xml:space="preserve">and Referenced </w:t>
      </w:r>
      <w:r>
        <w:rPr>
          <w:b/>
          <w:bCs/>
        </w:rPr>
        <w:t>Materials</w:t>
      </w:r>
      <w:r>
        <w:t xml:space="preserve"> </w:t>
      </w:r>
    </w:p>
    <w:p w14:paraId="4F2B6992" w14:textId="77777777" w:rsidR="00F871B2" w:rsidRDefault="00F871B2" w:rsidP="00F871B2">
      <w:pPr>
        <w:widowControl w:val="0"/>
        <w:autoSpaceDE w:val="0"/>
        <w:autoSpaceDN w:val="0"/>
        <w:adjustRightInd w:val="0"/>
      </w:pPr>
    </w:p>
    <w:p w14:paraId="4F7DE7BF" w14:textId="77777777" w:rsidR="00F871B2" w:rsidRDefault="00F871B2" w:rsidP="00F871B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materials are incorporated by reference in this Part: </w:t>
      </w:r>
    </w:p>
    <w:p w14:paraId="2C305ED5" w14:textId="77777777" w:rsidR="002F708E" w:rsidRDefault="002F708E" w:rsidP="007A53E9">
      <w:pPr>
        <w:widowControl w:val="0"/>
        <w:autoSpaceDE w:val="0"/>
        <w:autoSpaceDN w:val="0"/>
        <w:adjustRightInd w:val="0"/>
      </w:pPr>
    </w:p>
    <w:p w14:paraId="56B2E00D" w14:textId="0DF9847B" w:rsidR="00F871B2" w:rsidRDefault="00F871B2" w:rsidP="00F871B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F376CB" w:rsidRPr="00F376CB">
        <w:t xml:space="preserve">Prevention and Control of Tuberculosis in Correctional and Detention Facilities: </w:t>
      </w:r>
      <w:r w:rsidR="006506BA">
        <w:t xml:space="preserve"> </w:t>
      </w:r>
      <w:r w:rsidR="00F376CB" w:rsidRPr="00F376CB">
        <w:t>Recommendations from CDC</w:t>
      </w:r>
      <w:r w:rsidR="00D37366">
        <w:t>,</w:t>
      </w:r>
      <w:r w:rsidR="00FA047A">
        <w:t xml:space="preserve"> </w:t>
      </w:r>
      <w:r w:rsidR="00F376CB" w:rsidRPr="00F376CB">
        <w:t xml:space="preserve">U.S. Department of Health and Human Services, Coordinating Center for Health Information and Service, Centers for Disease Control and Prevention, </w:t>
      </w:r>
      <w:r w:rsidR="00C15866">
        <w:t xml:space="preserve">1600 Clifton Rd., </w:t>
      </w:r>
      <w:r w:rsidR="00F376CB" w:rsidRPr="00F376CB">
        <w:t xml:space="preserve">Atlanta GA </w:t>
      </w:r>
      <w:r w:rsidR="002B161A">
        <w:t xml:space="preserve"> </w:t>
      </w:r>
      <w:r w:rsidR="00F376CB" w:rsidRPr="00F376CB">
        <w:t>30333 (Morbidity and Mortality Weekly Report (</w:t>
      </w:r>
      <w:proofErr w:type="spellStart"/>
      <w:r w:rsidR="00F376CB" w:rsidRPr="00F376CB">
        <w:t>MMWR</w:t>
      </w:r>
      <w:proofErr w:type="spellEnd"/>
      <w:r w:rsidR="00F376CB" w:rsidRPr="00F376CB">
        <w:t>)</w:t>
      </w:r>
      <w:r w:rsidR="00C40D6B">
        <w:t xml:space="preserve">, </w:t>
      </w:r>
      <w:r w:rsidR="00D37366">
        <w:t>July 7,</w:t>
      </w:r>
      <w:r w:rsidR="00F376CB" w:rsidRPr="00F376CB">
        <w:t xml:space="preserve"> 2006; 55 (No. </w:t>
      </w:r>
      <w:proofErr w:type="spellStart"/>
      <w:r w:rsidR="00F376CB" w:rsidRPr="00F376CB">
        <w:t>RR</w:t>
      </w:r>
      <w:r w:rsidR="00FA047A">
        <w:t>9</w:t>
      </w:r>
      <w:proofErr w:type="spellEnd"/>
      <w:r w:rsidR="00FA047A">
        <w:t>):1-44).</w:t>
      </w:r>
      <w:r>
        <w:t xml:space="preserve"> </w:t>
      </w:r>
    </w:p>
    <w:p w14:paraId="274A4849" w14:textId="77777777" w:rsidR="002F708E" w:rsidRDefault="002F708E" w:rsidP="007A53E9">
      <w:pPr>
        <w:widowControl w:val="0"/>
        <w:autoSpaceDE w:val="0"/>
        <w:autoSpaceDN w:val="0"/>
        <w:adjustRightInd w:val="0"/>
      </w:pPr>
    </w:p>
    <w:p w14:paraId="67C3F222" w14:textId="385C1D94" w:rsidR="00F871B2" w:rsidRDefault="00D37366" w:rsidP="00F871B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F871B2">
        <w:tab/>
      </w:r>
      <w:r w:rsidR="00F376CB" w:rsidRPr="00F376CB">
        <w:rPr>
          <w:rFonts w:cs="Tahoma"/>
        </w:rPr>
        <w:t xml:space="preserve">Guidelines for Preventing the Transmission of </w:t>
      </w:r>
      <w:r w:rsidR="00F376CB" w:rsidRPr="00F376CB">
        <w:rPr>
          <w:rFonts w:cs="Tahoma"/>
          <w:iCs/>
        </w:rPr>
        <w:t xml:space="preserve">Mycobacterium </w:t>
      </w:r>
      <w:r>
        <w:rPr>
          <w:rFonts w:cs="Tahoma"/>
          <w:iCs/>
        </w:rPr>
        <w:t>Tuberculosis</w:t>
      </w:r>
      <w:r w:rsidR="00F376CB" w:rsidRPr="00F376CB">
        <w:rPr>
          <w:rFonts w:cs="Tahoma"/>
        </w:rPr>
        <w:t xml:space="preserve"> in Health-Care Settings, 2005 (</w:t>
      </w:r>
      <w:r>
        <w:rPr>
          <w:rFonts w:cs="Tahoma"/>
        </w:rPr>
        <w:t>referred to as "</w:t>
      </w:r>
      <w:r w:rsidR="00F376CB" w:rsidRPr="00F376CB">
        <w:rPr>
          <w:rFonts w:cs="Tahoma"/>
        </w:rPr>
        <w:t>Guidelines for Health-Care Settings</w:t>
      </w:r>
      <w:r>
        <w:rPr>
          <w:rFonts w:cs="Tahoma"/>
        </w:rPr>
        <w:t>"</w:t>
      </w:r>
      <w:r w:rsidR="00F376CB" w:rsidRPr="00F376CB">
        <w:rPr>
          <w:rFonts w:cs="Tahoma"/>
        </w:rPr>
        <w:t xml:space="preserve">), U.S. Department of Health and Human Services, Coordinating Center for Health Information and Service, Centers for Disease Control and Prevention, </w:t>
      </w:r>
      <w:r w:rsidR="00C15866">
        <w:rPr>
          <w:rFonts w:cs="Tahoma"/>
        </w:rPr>
        <w:t xml:space="preserve">1600 Clifton Rd., </w:t>
      </w:r>
      <w:r w:rsidR="00F376CB" w:rsidRPr="00F376CB">
        <w:rPr>
          <w:rFonts w:cs="Tahoma"/>
        </w:rPr>
        <w:t xml:space="preserve">Atlanta GA </w:t>
      </w:r>
      <w:r w:rsidR="002B161A">
        <w:rPr>
          <w:rFonts w:cs="Tahoma"/>
        </w:rPr>
        <w:t xml:space="preserve"> </w:t>
      </w:r>
      <w:r w:rsidR="00F376CB" w:rsidRPr="00F376CB">
        <w:rPr>
          <w:rFonts w:cs="Tahoma"/>
        </w:rPr>
        <w:t>30333 (Morbidity and Mortality Weekly Report (</w:t>
      </w:r>
      <w:proofErr w:type="spellStart"/>
      <w:r w:rsidR="00F376CB" w:rsidRPr="00F376CB">
        <w:rPr>
          <w:rFonts w:cs="Tahoma"/>
        </w:rPr>
        <w:t>MMWR</w:t>
      </w:r>
      <w:proofErr w:type="spellEnd"/>
      <w:r w:rsidR="00F376CB" w:rsidRPr="00F376CB">
        <w:rPr>
          <w:rFonts w:cs="Tahoma"/>
        </w:rPr>
        <w:t>)</w:t>
      </w:r>
      <w:r w:rsidR="00C40D6B">
        <w:rPr>
          <w:rFonts w:cs="Tahoma"/>
        </w:rPr>
        <w:t xml:space="preserve">, </w:t>
      </w:r>
      <w:r>
        <w:rPr>
          <w:rFonts w:cs="Tahoma"/>
        </w:rPr>
        <w:t xml:space="preserve">December 30, </w:t>
      </w:r>
      <w:r w:rsidR="00F376CB" w:rsidRPr="00F376CB">
        <w:rPr>
          <w:rFonts w:cs="Tahoma"/>
        </w:rPr>
        <w:t>2005;</w:t>
      </w:r>
      <w:r w:rsidR="006506BA">
        <w:rPr>
          <w:rFonts w:cs="Tahoma"/>
        </w:rPr>
        <w:t xml:space="preserve"> </w:t>
      </w:r>
      <w:r w:rsidR="00F376CB" w:rsidRPr="00F376CB">
        <w:rPr>
          <w:rFonts w:cs="Tahoma"/>
        </w:rPr>
        <w:t>54</w:t>
      </w:r>
      <w:r w:rsidR="006506BA">
        <w:rPr>
          <w:rFonts w:cs="Tahoma"/>
        </w:rPr>
        <w:t xml:space="preserve"> </w:t>
      </w:r>
      <w:r w:rsidR="00F376CB" w:rsidRPr="00F376CB">
        <w:rPr>
          <w:rFonts w:cs="Tahoma"/>
        </w:rPr>
        <w:t xml:space="preserve">(No. </w:t>
      </w:r>
      <w:proofErr w:type="spellStart"/>
      <w:r w:rsidR="00F376CB" w:rsidRPr="00F376CB">
        <w:rPr>
          <w:rFonts w:cs="Tahoma"/>
        </w:rPr>
        <w:t>RR17</w:t>
      </w:r>
      <w:proofErr w:type="spellEnd"/>
      <w:r w:rsidR="00F376CB" w:rsidRPr="00F376CB">
        <w:rPr>
          <w:rFonts w:cs="Tahoma"/>
        </w:rPr>
        <w:t>)</w:t>
      </w:r>
      <w:r w:rsidR="00FA047A">
        <w:rPr>
          <w:rFonts w:cs="Tahoma"/>
        </w:rPr>
        <w:t>:1-141</w:t>
      </w:r>
      <w:r w:rsidR="00F376CB" w:rsidRPr="00F376CB">
        <w:rPr>
          <w:rFonts w:cs="Tahoma"/>
        </w:rPr>
        <w:t>).</w:t>
      </w:r>
    </w:p>
    <w:p w14:paraId="632CE57B" w14:textId="77777777" w:rsidR="002F708E" w:rsidRDefault="002F708E" w:rsidP="007A53E9">
      <w:pPr>
        <w:widowControl w:val="0"/>
        <w:autoSpaceDE w:val="0"/>
        <w:autoSpaceDN w:val="0"/>
        <w:adjustRightInd w:val="0"/>
      </w:pPr>
    </w:p>
    <w:p w14:paraId="4C2F8063" w14:textId="66E3F54E" w:rsidR="002B161A" w:rsidRDefault="002B161A" w:rsidP="00F871B2">
      <w:pPr>
        <w:widowControl w:val="0"/>
        <w:autoSpaceDE w:val="0"/>
        <w:autoSpaceDN w:val="0"/>
        <w:adjustRightInd w:val="0"/>
        <w:ind w:left="2160" w:hanging="720"/>
      </w:pPr>
      <w:r>
        <w:rPr>
          <w:rFonts w:cs="Tahoma"/>
        </w:rPr>
        <w:t>3)</w:t>
      </w:r>
      <w:r>
        <w:rPr>
          <w:rFonts w:cs="Tahoma"/>
        </w:rPr>
        <w:tab/>
      </w:r>
      <w:r w:rsidRPr="00C20E3A">
        <w:rPr>
          <w:rFonts w:cs="Tahoma"/>
        </w:rPr>
        <w:t xml:space="preserve">Tuberculosis Screening, Testing, and Treatment of U.S. Health Care Personnel: Recommendations from the National Tuberculosis Controllers Association and CDC, 2019. </w:t>
      </w:r>
      <w:r w:rsidR="0098266A">
        <w:rPr>
          <w:rFonts w:cs="Tahoma"/>
        </w:rPr>
        <w:t xml:space="preserve">Centers for Disease Control and Prevention, </w:t>
      </w:r>
      <w:r w:rsidRPr="00C20E3A">
        <w:rPr>
          <w:rFonts w:cs="Tahoma"/>
        </w:rPr>
        <w:t xml:space="preserve">1600 Clifton Rd., Atlanta GA </w:t>
      </w:r>
      <w:r>
        <w:rPr>
          <w:rFonts w:cs="Tahoma"/>
        </w:rPr>
        <w:t xml:space="preserve"> </w:t>
      </w:r>
      <w:r w:rsidRPr="00C20E3A">
        <w:rPr>
          <w:rFonts w:cs="Tahoma"/>
        </w:rPr>
        <w:t>30333 (Morbidity and Mortality Weekly Report (</w:t>
      </w:r>
      <w:proofErr w:type="spellStart"/>
      <w:r w:rsidRPr="00C20E3A">
        <w:rPr>
          <w:rFonts w:cs="Tahoma"/>
        </w:rPr>
        <w:t>MMWR</w:t>
      </w:r>
      <w:proofErr w:type="spellEnd"/>
      <w:r w:rsidRPr="00C20E3A">
        <w:rPr>
          <w:rFonts w:cs="Tahoma"/>
        </w:rPr>
        <w:t>), May 17, 2019; 68(19):439–443.)</w:t>
      </w:r>
    </w:p>
    <w:p w14:paraId="726A4A3B" w14:textId="77777777" w:rsidR="002B161A" w:rsidRDefault="002B161A" w:rsidP="007A53E9">
      <w:pPr>
        <w:widowControl w:val="0"/>
        <w:autoSpaceDE w:val="0"/>
        <w:autoSpaceDN w:val="0"/>
        <w:adjustRightInd w:val="0"/>
      </w:pPr>
    </w:p>
    <w:p w14:paraId="4C6C8570" w14:textId="44245B32" w:rsidR="00F871B2" w:rsidRDefault="002B161A" w:rsidP="00F871B2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D37366">
        <w:t>)</w:t>
      </w:r>
      <w:r w:rsidR="00F871B2">
        <w:tab/>
      </w:r>
      <w:r w:rsidR="00D37366" w:rsidRPr="00DF6664">
        <w:t xml:space="preserve">Targeted Tuberculin Testing and Treatment of Latent Tuberculosis Infection, U.S. Department of Health and Human Services, Centers for Disease Control and Prevention, </w:t>
      </w:r>
      <w:r w:rsidR="00C15866">
        <w:t xml:space="preserve">1600 Clifton Rd., </w:t>
      </w:r>
      <w:r w:rsidR="00D37366" w:rsidRPr="00DF6664">
        <w:t xml:space="preserve">Atlanta GA </w:t>
      </w:r>
      <w:r>
        <w:t xml:space="preserve"> </w:t>
      </w:r>
      <w:r w:rsidR="00D37366" w:rsidRPr="00DF6664">
        <w:t xml:space="preserve">30333 (Morbidity and Mortality </w:t>
      </w:r>
      <w:r w:rsidR="00C40D6B">
        <w:t xml:space="preserve">Weekly </w:t>
      </w:r>
      <w:r w:rsidR="00D37366" w:rsidRPr="00DF6664">
        <w:t>Report (</w:t>
      </w:r>
      <w:proofErr w:type="spellStart"/>
      <w:r w:rsidR="00D37366" w:rsidRPr="00DF6664">
        <w:t>MMWR</w:t>
      </w:r>
      <w:proofErr w:type="spellEnd"/>
      <w:r w:rsidR="00D37366" w:rsidRPr="00DF6664">
        <w:t>)</w:t>
      </w:r>
      <w:r w:rsidR="00C40D6B">
        <w:t>,</w:t>
      </w:r>
      <w:r w:rsidR="00D37366" w:rsidRPr="00DF6664">
        <w:t xml:space="preserve"> June 9, 2000; 49 (No. RR-6)).</w:t>
      </w:r>
      <w:r w:rsidR="00F871B2">
        <w:t xml:space="preserve"> </w:t>
      </w:r>
    </w:p>
    <w:p w14:paraId="7A47E6C9" w14:textId="77777777" w:rsidR="002F708E" w:rsidRDefault="002F708E" w:rsidP="007A53E9">
      <w:pPr>
        <w:widowControl w:val="0"/>
        <w:autoSpaceDE w:val="0"/>
        <w:autoSpaceDN w:val="0"/>
        <w:adjustRightInd w:val="0"/>
      </w:pPr>
    </w:p>
    <w:p w14:paraId="336DA9B4" w14:textId="41CB5865" w:rsidR="00F871B2" w:rsidRDefault="002B161A" w:rsidP="00F871B2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D37366">
        <w:t>)</w:t>
      </w:r>
      <w:r w:rsidR="00F871B2">
        <w:tab/>
      </w:r>
      <w:r w:rsidR="00D37366" w:rsidRPr="00DF6664">
        <w:t xml:space="preserve">Treatment of Tuberculosis, U.S. Department of Health and Human Services, Centers for Disease Control and Prevention, </w:t>
      </w:r>
      <w:r w:rsidR="00C15866">
        <w:t xml:space="preserve">1600 Clifton Rd., </w:t>
      </w:r>
      <w:r w:rsidR="00D37366" w:rsidRPr="00DF6664">
        <w:t xml:space="preserve">Atlanta GA </w:t>
      </w:r>
      <w:r>
        <w:t xml:space="preserve"> </w:t>
      </w:r>
      <w:r w:rsidR="00D37366" w:rsidRPr="00DF6664">
        <w:t>30333 (Morbidity and Mortality Weekly Report (</w:t>
      </w:r>
      <w:proofErr w:type="spellStart"/>
      <w:r w:rsidR="00D37366" w:rsidRPr="00DF6664">
        <w:t>MMWR</w:t>
      </w:r>
      <w:proofErr w:type="spellEnd"/>
      <w:r w:rsidR="00D37366" w:rsidRPr="00DF6664">
        <w:t>)</w:t>
      </w:r>
      <w:r w:rsidR="00C40D6B">
        <w:t>,</w:t>
      </w:r>
      <w:r w:rsidR="00D37366" w:rsidRPr="00DF6664">
        <w:t xml:space="preserve"> June 20, 2003; 52 (No. RR-11)).</w:t>
      </w:r>
      <w:r w:rsidR="00F871B2">
        <w:t xml:space="preserve"> </w:t>
      </w:r>
    </w:p>
    <w:p w14:paraId="11141B76" w14:textId="77777777" w:rsidR="002F708E" w:rsidRDefault="002F708E" w:rsidP="007A53E9">
      <w:pPr>
        <w:widowControl w:val="0"/>
        <w:autoSpaceDE w:val="0"/>
        <w:autoSpaceDN w:val="0"/>
        <w:adjustRightInd w:val="0"/>
      </w:pPr>
    </w:p>
    <w:p w14:paraId="4B6E32C4" w14:textId="310AE9E4" w:rsidR="00D37366" w:rsidRPr="00DF6664" w:rsidRDefault="002B161A" w:rsidP="00B141AB">
      <w:pPr>
        <w:ind w:left="2160" w:hanging="720"/>
      </w:pPr>
      <w:r>
        <w:t>6</w:t>
      </w:r>
      <w:r w:rsidR="00D37366" w:rsidRPr="00DF6664">
        <w:t>)</w:t>
      </w:r>
      <w:r w:rsidR="00D37366">
        <w:tab/>
      </w:r>
      <w:r w:rsidR="00D37366" w:rsidRPr="00DF6664">
        <w:t xml:space="preserve">Guidelines for the Investigation of Contacts of Persons with Infectious Tuberculosis: Recommendations from the National Tuberculosis Association and CDC (referred to as </w:t>
      </w:r>
      <w:r w:rsidR="00C40D6B">
        <w:t>"</w:t>
      </w:r>
      <w:r w:rsidR="00D37366" w:rsidRPr="00DF6664">
        <w:t>Guidelines for Investigation of Contacts</w:t>
      </w:r>
      <w:r w:rsidR="00C40D6B">
        <w:t>"</w:t>
      </w:r>
      <w:r w:rsidR="00D37366" w:rsidRPr="00DF6664">
        <w:t xml:space="preserve">), U.S. Department of Health and Human Services, Coordinating Center for Health Information and Service, Centers for Disease Control and Prevention, </w:t>
      </w:r>
      <w:r w:rsidR="00C15866">
        <w:t xml:space="preserve">1600 Clifton Rd., </w:t>
      </w:r>
      <w:r w:rsidR="00D37366" w:rsidRPr="00DF6664">
        <w:t xml:space="preserve">Atlanta GA </w:t>
      </w:r>
      <w:r>
        <w:t xml:space="preserve"> </w:t>
      </w:r>
      <w:r w:rsidR="00D37366" w:rsidRPr="00DF6664">
        <w:t>30333 (Morbidity and Mortality Weekly Report (</w:t>
      </w:r>
      <w:proofErr w:type="spellStart"/>
      <w:r w:rsidR="00D37366" w:rsidRPr="00DF6664">
        <w:t>MMWR</w:t>
      </w:r>
      <w:proofErr w:type="spellEnd"/>
      <w:r w:rsidR="00D37366" w:rsidRPr="00DF6664">
        <w:t>)</w:t>
      </w:r>
      <w:r w:rsidR="00C40D6B">
        <w:t>,</w:t>
      </w:r>
      <w:r w:rsidR="00D37366" w:rsidRPr="00DF6664">
        <w:t xml:space="preserve"> December 16, 2005; 54 (No. </w:t>
      </w:r>
      <w:proofErr w:type="spellStart"/>
      <w:r w:rsidR="00D37366" w:rsidRPr="00DF6664">
        <w:t>RR15</w:t>
      </w:r>
      <w:proofErr w:type="spellEnd"/>
      <w:r w:rsidR="00D37366" w:rsidRPr="00DF6664">
        <w:t>):1-47).</w:t>
      </w:r>
    </w:p>
    <w:p w14:paraId="5D9E6C2F" w14:textId="77777777" w:rsidR="00D37366" w:rsidRPr="00DF6664" w:rsidRDefault="00D37366" w:rsidP="007A53E9"/>
    <w:p w14:paraId="21A91EE4" w14:textId="0ABBA972" w:rsidR="00D37366" w:rsidRPr="00DF6664" w:rsidRDefault="002B161A" w:rsidP="00B141AB">
      <w:pPr>
        <w:ind w:left="2160" w:hanging="720"/>
      </w:pPr>
      <w:r>
        <w:lastRenderedPageBreak/>
        <w:t>7</w:t>
      </w:r>
      <w:r w:rsidR="00D37366" w:rsidRPr="00DF6664">
        <w:t>)</w:t>
      </w:r>
      <w:r w:rsidR="00D37366">
        <w:tab/>
      </w:r>
      <w:r w:rsidR="00D37366" w:rsidRPr="00DF6664">
        <w:t xml:space="preserve">Privacy Rule (Standards for Privacy of Individually Identifiable Health Information) of the Health Insurance Portability and Accountability Act of 1996 </w:t>
      </w:r>
      <w:r w:rsidR="00C40D6B">
        <w:t xml:space="preserve">and </w:t>
      </w:r>
      <w:r w:rsidR="00D37366" w:rsidRPr="00DF6664">
        <w:t xml:space="preserve">45 CFR 164.512(a) and (k)(6) (October 1, 2007). </w:t>
      </w:r>
    </w:p>
    <w:p w14:paraId="7012E62B" w14:textId="77777777" w:rsidR="00D37366" w:rsidRDefault="00D37366" w:rsidP="007A53E9"/>
    <w:p w14:paraId="2014FB8E" w14:textId="77777777" w:rsidR="00F871B2" w:rsidRDefault="00F871B2" w:rsidP="00F871B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incorporations by reference of </w:t>
      </w:r>
      <w:r w:rsidR="00D37366">
        <w:t xml:space="preserve">federal regulations and </w:t>
      </w:r>
      <w:r>
        <w:t xml:space="preserve">guidelines refer to the </w:t>
      </w:r>
      <w:r w:rsidR="00D37366">
        <w:t xml:space="preserve">regulations, </w:t>
      </w:r>
      <w:r>
        <w:t xml:space="preserve">guidelines and standards on the date specified and do not include any </w:t>
      </w:r>
      <w:r w:rsidR="00F376CB">
        <w:t>amendments or editions</w:t>
      </w:r>
      <w:r>
        <w:t xml:space="preserve"> subsequent to the date specified. </w:t>
      </w:r>
    </w:p>
    <w:p w14:paraId="60033AD8" w14:textId="77777777" w:rsidR="00F376CB" w:rsidRPr="00C40D6B" w:rsidRDefault="00F376CB" w:rsidP="00B141AB"/>
    <w:p w14:paraId="76F55C83" w14:textId="77777777" w:rsidR="00C40D6B" w:rsidRPr="00B141AB" w:rsidRDefault="00C40D6B" w:rsidP="00B141AB">
      <w:pPr>
        <w:ind w:firstLine="720"/>
      </w:pPr>
      <w:r w:rsidRPr="00B141AB">
        <w:t>c)</w:t>
      </w:r>
      <w:r>
        <w:tab/>
      </w:r>
      <w:r w:rsidRPr="00B141AB">
        <w:t>The following materials are referenced in this Part:</w:t>
      </w:r>
    </w:p>
    <w:p w14:paraId="3DEB0AF2" w14:textId="77777777" w:rsidR="00C40D6B" w:rsidRDefault="00C40D6B" w:rsidP="00C40D6B"/>
    <w:p w14:paraId="7D0FBB67" w14:textId="77777777" w:rsidR="00C40D6B" w:rsidRPr="00B141AB" w:rsidRDefault="00C40D6B" w:rsidP="00B141AB">
      <w:pPr>
        <w:ind w:left="720" w:firstLine="720"/>
      </w:pPr>
      <w:r w:rsidRPr="00B141AB">
        <w:t>1)</w:t>
      </w:r>
      <w:r>
        <w:tab/>
      </w:r>
      <w:r w:rsidRPr="00B141AB">
        <w:t xml:space="preserve">Medical Studies Act [735 </w:t>
      </w:r>
      <w:proofErr w:type="spellStart"/>
      <w:r w:rsidRPr="00B141AB">
        <w:t>ILCS</w:t>
      </w:r>
      <w:proofErr w:type="spellEnd"/>
      <w:r w:rsidRPr="00B141AB">
        <w:t xml:space="preserve"> 5/8-2101]</w:t>
      </w:r>
    </w:p>
    <w:p w14:paraId="5F956849" w14:textId="77777777" w:rsidR="00C40D6B" w:rsidRDefault="00C40D6B" w:rsidP="00C40D6B"/>
    <w:p w14:paraId="01CE9AC1" w14:textId="77777777" w:rsidR="00C40D6B" w:rsidRPr="00B141AB" w:rsidRDefault="00C40D6B" w:rsidP="00B141AB">
      <w:pPr>
        <w:ind w:left="720" w:firstLine="720"/>
      </w:pPr>
      <w:r w:rsidRPr="00B141AB">
        <w:t>2)</w:t>
      </w:r>
      <w:r>
        <w:tab/>
      </w:r>
      <w:r w:rsidRPr="00B141AB">
        <w:t xml:space="preserve">Illinois Health Statistics Act [410 </w:t>
      </w:r>
      <w:proofErr w:type="spellStart"/>
      <w:r w:rsidRPr="00B141AB">
        <w:t>ILCS</w:t>
      </w:r>
      <w:proofErr w:type="spellEnd"/>
      <w:r w:rsidRPr="00B141AB">
        <w:t xml:space="preserve"> 520]</w:t>
      </w:r>
    </w:p>
    <w:p w14:paraId="6E13969B" w14:textId="77777777" w:rsidR="00C40D6B" w:rsidRDefault="00C40D6B" w:rsidP="00C40D6B"/>
    <w:p w14:paraId="41CAC6B7" w14:textId="5C60372E" w:rsidR="0098266A" w:rsidRDefault="00C40D6B" w:rsidP="0098266A">
      <w:pPr>
        <w:ind w:left="2160" w:hanging="720"/>
        <w:jc w:val="both"/>
      </w:pPr>
      <w:r w:rsidRPr="00B141AB">
        <w:t>3)</w:t>
      </w:r>
      <w:r>
        <w:tab/>
      </w:r>
      <w:r w:rsidRPr="00B141AB">
        <w:t xml:space="preserve">Control of </w:t>
      </w:r>
      <w:r w:rsidR="00650D5A">
        <w:t>Notifiable</w:t>
      </w:r>
      <w:r w:rsidRPr="00B141AB">
        <w:t xml:space="preserve"> Diseases </w:t>
      </w:r>
      <w:r w:rsidR="00650D5A">
        <w:t xml:space="preserve">and Conditions </w:t>
      </w:r>
    </w:p>
    <w:p w14:paraId="0085B6DE" w14:textId="260FA8C8" w:rsidR="00C40D6B" w:rsidRPr="00C40D6B" w:rsidRDefault="00C40D6B" w:rsidP="0098266A">
      <w:pPr>
        <w:ind w:left="2160"/>
        <w:jc w:val="both"/>
      </w:pPr>
      <w:r w:rsidRPr="00B141AB">
        <w:t>Code (77 Ill. Adm. Code 690)</w:t>
      </w:r>
    </w:p>
    <w:p w14:paraId="24C5251D" w14:textId="77777777" w:rsidR="00C40D6B" w:rsidRDefault="00C40D6B" w:rsidP="007A53E9">
      <w:pPr>
        <w:widowControl w:val="0"/>
        <w:autoSpaceDE w:val="0"/>
        <w:autoSpaceDN w:val="0"/>
        <w:adjustRightInd w:val="0"/>
      </w:pPr>
    </w:p>
    <w:p w14:paraId="3A2D816F" w14:textId="77777777" w:rsidR="00C15866" w:rsidRDefault="00C15866" w:rsidP="00C15866">
      <w:pPr>
        <w:widowControl w:val="0"/>
        <w:autoSpaceDE w:val="0"/>
        <w:autoSpaceDN w:val="0"/>
        <w:adjustRightInd w:val="0"/>
        <w:ind w:left="1440"/>
      </w:pPr>
      <w:r>
        <w:t>4)</w:t>
      </w:r>
      <w:r>
        <w:tab/>
        <w:t xml:space="preserve">Section 2 of the Department of Public Health Act [20 </w:t>
      </w:r>
      <w:proofErr w:type="spellStart"/>
      <w:r>
        <w:t>ILCS</w:t>
      </w:r>
      <w:proofErr w:type="spellEnd"/>
      <w:r>
        <w:t xml:space="preserve"> 2305/2]</w:t>
      </w:r>
    </w:p>
    <w:p w14:paraId="7ECB51A1" w14:textId="77777777" w:rsidR="00C15866" w:rsidRDefault="00C15866" w:rsidP="007A53E9">
      <w:pPr>
        <w:widowControl w:val="0"/>
        <w:autoSpaceDE w:val="0"/>
        <w:autoSpaceDN w:val="0"/>
        <w:adjustRightInd w:val="0"/>
      </w:pPr>
    </w:p>
    <w:p w14:paraId="59078EF7" w14:textId="7826DD31" w:rsidR="00F376CB" w:rsidRPr="00D55B37" w:rsidRDefault="002B161A">
      <w:pPr>
        <w:pStyle w:val="JCARSourceNote"/>
        <w:ind w:left="720"/>
      </w:pPr>
      <w:r w:rsidRPr="00524821">
        <w:t>(Source:  Amended at 4</w:t>
      </w:r>
      <w:r w:rsidR="00CA1F62">
        <w:t>9</w:t>
      </w:r>
      <w:r w:rsidRPr="00524821">
        <w:t xml:space="preserve"> Ill. Reg. </w:t>
      </w:r>
      <w:r w:rsidR="00B62C94">
        <w:t>202</w:t>
      </w:r>
      <w:r w:rsidRPr="00524821">
        <w:t xml:space="preserve">, effective </w:t>
      </w:r>
      <w:r w:rsidR="00B62C94">
        <w:t>December 18, 2024</w:t>
      </w:r>
      <w:r w:rsidRPr="00524821">
        <w:t>)</w:t>
      </w:r>
    </w:p>
    <w:sectPr w:rsidR="00F376CB" w:rsidRPr="00D55B37" w:rsidSect="00F871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71B2"/>
    <w:rsid w:val="001168A3"/>
    <w:rsid w:val="00141701"/>
    <w:rsid w:val="001F399B"/>
    <w:rsid w:val="002229C4"/>
    <w:rsid w:val="00227030"/>
    <w:rsid w:val="00282318"/>
    <w:rsid w:val="002B161A"/>
    <w:rsid w:val="002F708E"/>
    <w:rsid w:val="003152B6"/>
    <w:rsid w:val="00505EC5"/>
    <w:rsid w:val="005C0071"/>
    <w:rsid w:val="005C3366"/>
    <w:rsid w:val="0062259B"/>
    <w:rsid w:val="006506BA"/>
    <w:rsid w:val="00650D5A"/>
    <w:rsid w:val="006C1474"/>
    <w:rsid w:val="00702D22"/>
    <w:rsid w:val="007A53E9"/>
    <w:rsid w:val="008A7102"/>
    <w:rsid w:val="0098266A"/>
    <w:rsid w:val="00B141AB"/>
    <w:rsid w:val="00B62C94"/>
    <w:rsid w:val="00C05874"/>
    <w:rsid w:val="00C15866"/>
    <w:rsid w:val="00C40D6B"/>
    <w:rsid w:val="00CA1F62"/>
    <w:rsid w:val="00D37366"/>
    <w:rsid w:val="00EB4A82"/>
    <w:rsid w:val="00F376CB"/>
    <w:rsid w:val="00F871B2"/>
    <w:rsid w:val="00FA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1A81FD"/>
  <w15:docId w15:val="{A962CECD-D400-48CE-9EC0-44ACED25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37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696</vt:lpstr>
    </vt:vector>
  </TitlesOfParts>
  <Company>State of Illinois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696</dc:title>
  <dc:subject/>
  <dc:creator>Illinois General Assembly</dc:creator>
  <cp:keywords/>
  <dc:description/>
  <cp:lastModifiedBy>Shipley, Melissa A.</cp:lastModifiedBy>
  <cp:revision>5</cp:revision>
  <dcterms:created xsi:type="dcterms:W3CDTF">2024-12-12T21:32:00Z</dcterms:created>
  <dcterms:modified xsi:type="dcterms:W3CDTF">2025-01-03T15:24:00Z</dcterms:modified>
</cp:coreProperties>
</file>