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BA5B" w14:textId="77777777" w:rsidR="00207D7D" w:rsidRPr="00F25E6C" w:rsidRDefault="00207D7D" w:rsidP="00F25E6C"/>
    <w:p w14:paraId="7EF01603" w14:textId="77777777" w:rsidR="00207D7D" w:rsidRPr="00F25E6C" w:rsidRDefault="00207D7D" w:rsidP="00F25E6C">
      <w:pPr>
        <w:rPr>
          <w:b/>
          <w:bCs/>
        </w:rPr>
      </w:pPr>
      <w:r w:rsidRPr="00F25E6C">
        <w:rPr>
          <w:b/>
          <w:bCs/>
        </w:rPr>
        <w:t>Section 694.30  Referenced Materials</w:t>
      </w:r>
    </w:p>
    <w:p w14:paraId="5B8972F0" w14:textId="77777777" w:rsidR="00207D7D" w:rsidRPr="00F25E6C" w:rsidRDefault="00207D7D" w:rsidP="00F25E6C"/>
    <w:p w14:paraId="430B5926" w14:textId="77777777" w:rsidR="00207D7D" w:rsidRPr="00F25E6C" w:rsidRDefault="00207D7D" w:rsidP="00F25E6C">
      <w:r w:rsidRPr="00F25E6C">
        <w:t>The following materials are referenced in this Part:</w:t>
      </w:r>
    </w:p>
    <w:p w14:paraId="2567D93A" w14:textId="77777777" w:rsidR="00207D7D" w:rsidRPr="00F25E6C" w:rsidRDefault="00207D7D" w:rsidP="00F25E6C"/>
    <w:p w14:paraId="1C05586B" w14:textId="77777777" w:rsidR="00207D7D" w:rsidRPr="00F25E6C" w:rsidRDefault="00207D7D" w:rsidP="00F25E6C">
      <w:pPr>
        <w:ind w:left="1440" w:hanging="720"/>
      </w:pPr>
      <w:r w:rsidRPr="00F25E6C">
        <w:t>a)</w:t>
      </w:r>
      <w:r w:rsidRPr="00F25E6C">
        <w:tab/>
        <w:t xml:space="preserve">Nurse Practice Act [225 </w:t>
      </w:r>
      <w:proofErr w:type="spellStart"/>
      <w:r w:rsidRPr="00F25E6C">
        <w:t>ILCS</w:t>
      </w:r>
      <w:proofErr w:type="spellEnd"/>
      <w:r w:rsidRPr="00F25E6C">
        <w:t xml:space="preserve"> 65]</w:t>
      </w:r>
    </w:p>
    <w:p w14:paraId="141DCC41" w14:textId="77777777" w:rsidR="00207D7D" w:rsidRPr="00F25E6C" w:rsidRDefault="00207D7D" w:rsidP="00F25E6C"/>
    <w:p w14:paraId="563182BF" w14:textId="77777777" w:rsidR="00207D7D" w:rsidRPr="00F25E6C" w:rsidRDefault="00207D7D" w:rsidP="00F25E6C">
      <w:pPr>
        <w:ind w:left="1440" w:hanging="720"/>
      </w:pPr>
      <w:r w:rsidRPr="00F25E6C">
        <w:t>b)</w:t>
      </w:r>
      <w:r w:rsidRPr="00F25E6C">
        <w:tab/>
      </w:r>
      <w:r w:rsidR="006E58A8" w:rsidRPr="00F25E6C">
        <w:t>Pharmacy</w:t>
      </w:r>
      <w:r w:rsidRPr="00F25E6C">
        <w:t xml:space="preserve"> Practice Act [225 </w:t>
      </w:r>
      <w:proofErr w:type="spellStart"/>
      <w:r w:rsidRPr="00F25E6C">
        <w:t>ILCS</w:t>
      </w:r>
      <w:proofErr w:type="spellEnd"/>
      <w:r w:rsidRPr="00F25E6C">
        <w:t xml:space="preserve"> 85]</w:t>
      </w:r>
    </w:p>
    <w:p w14:paraId="4471CEE0" w14:textId="77777777" w:rsidR="00207D7D" w:rsidRPr="00F25E6C" w:rsidRDefault="00207D7D" w:rsidP="00F25E6C"/>
    <w:p w14:paraId="5D1A3A05" w14:textId="77777777" w:rsidR="00207D7D" w:rsidRPr="00F25E6C" w:rsidRDefault="00207D7D" w:rsidP="00F25E6C">
      <w:pPr>
        <w:ind w:left="1440" w:hanging="720"/>
      </w:pPr>
      <w:r w:rsidRPr="00F25E6C">
        <w:t>c)</w:t>
      </w:r>
      <w:r w:rsidRPr="00F25E6C">
        <w:tab/>
        <w:t xml:space="preserve">Physician Assistant Practice Act of 1987 [225 </w:t>
      </w:r>
      <w:proofErr w:type="spellStart"/>
      <w:r w:rsidRPr="00F25E6C">
        <w:t>ILCS</w:t>
      </w:r>
      <w:proofErr w:type="spellEnd"/>
      <w:r w:rsidRPr="00F25E6C">
        <w:t xml:space="preserve"> 95]</w:t>
      </w:r>
    </w:p>
    <w:p w14:paraId="5230B911" w14:textId="77777777" w:rsidR="00207D7D" w:rsidRPr="00F25E6C" w:rsidRDefault="00207D7D" w:rsidP="00F25E6C"/>
    <w:p w14:paraId="3238A68E" w14:textId="77777777" w:rsidR="00207D7D" w:rsidRPr="00F25E6C" w:rsidRDefault="00207D7D" w:rsidP="00F25E6C">
      <w:pPr>
        <w:ind w:left="1440" w:hanging="720"/>
      </w:pPr>
      <w:r w:rsidRPr="00F25E6C">
        <w:t>d)</w:t>
      </w:r>
      <w:r w:rsidRPr="00F25E6C">
        <w:tab/>
        <w:t xml:space="preserve">Family Educational Rights and Privacy Act of 1974 (20 USC </w:t>
      </w:r>
      <w:proofErr w:type="spellStart"/>
      <w:r w:rsidRPr="00F25E6C">
        <w:t>1232g</w:t>
      </w:r>
      <w:proofErr w:type="spellEnd"/>
      <w:r w:rsidRPr="00F25E6C">
        <w:t>) and 34 CFR 99.36.</w:t>
      </w:r>
    </w:p>
    <w:p w14:paraId="425A6635" w14:textId="77777777" w:rsidR="005E1B09" w:rsidRPr="00F25E6C" w:rsidRDefault="005E1B09" w:rsidP="00F25E6C"/>
    <w:p w14:paraId="210FEA2E" w14:textId="77777777" w:rsidR="000174EB" w:rsidRPr="00F25E6C" w:rsidRDefault="005E1B09" w:rsidP="00F25E6C">
      <w:pPr>
        <w:ind w:left="720"/>
      </w:pPr>
      <w:r w:rsidRPr="00F25E6C">
        <w:t xml:space="preserve">(Source:  Added at 40 Ill. Reg. </w:t>
      </w:r>
      <w:r w:rsidR="00DB2FF5" w:rsidRPr="00F25E6C">
        <w:t>10715</w:t>
      </w:r>
      <w:r w:rsidRPr="00F25E6C">
        <w:t xml:space="preserve">, effective </w:t>
      </w:r>
      <w:r w:rsidR="00DB2FF5" w:rsidRPr="00F25E6C">
        <w:t>July 21, 2016</w:t>
      </w:r>
      <w:r w:rsidRPr="00F25E6C">
        <w:t>)</w:t>
      </w:r>
    </w:p>
    <w:sectPr w:rsidR="000174EB" w:rsidRPr="00F25E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90C9" w14:textId="77777777" w:rsidR="00DB7239" w:rsidRDefault="00DB7239">
      <w:r>
        <w:separator/>
      </w:r>
    </w:p>
  </w:endnote>
  <w:endnote w:type="continuationSeparator" w:id="0">
    <w:p w14:paraId="38D23E36" w14:textId="77777777" w:rsidR="00DB7239" w:rsidRDefault="00DB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A1E7" w14:textId="77777777" w:rsidR="00DB7239" w:rsidRDefault="00DB7239">
      <w:r>
        <w:separator/>
      </w:r>
    </w:p>
  </w:footnote>
  <w:footnote w:type="continuationSeparator" w:id="0">
    <w:p w14:paraId="5BD6A760" w14:textId="77777777" w:rsidR="00DB7239" w:rsidRDefault="00DB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79B4"/>
    <w:multiLevelType w:val="hybridMultilevel"/>
    <w:tmpl w:val="6B1EEB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2C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07D7D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B09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8A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3B4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2FF5"/>
    <w:rsid w:val="00DB7239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E6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5ADD3"/>
  <w15:chartTrackingRefBased/>
  <w15:docId w15:val="{DBEB2BF2-FFC5-480B-8ABB-FE96ECD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D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317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2016-07-07T19:32:00Z</dcterms:created>
  <dcterms:modified xsi:type="dcterms:W3CDTF">2025-05-30T16:51:00Z</dcterms:modified>
</cp:coreProperties>
</file>