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790" w:rsidRDefault="002D0790" w:rsidP="002D0790">
      <w:pPr>
        <w:widowControl w:val="0"/>
        <w:autoSpaceDE w:val="0"/>
        <w:autoSpaceDN w:val="0"/>
        <w:adjustRightInd w:val="0"/>
      </w:pPr>
    </w:p>
    <w:p w:rsidR="002D0790" w:rsidRDefault="002D0790" w:rsidP="002D0790">
      <w:pPr>
        <w:widowControl w:val="0"/>
        <w:autoSpaceDE w:val="0"/>
        <w:autoSpaceDN w:val="0"/>
        <w:adjustRightInd w:val="0"/>
      </w:pPr>
      <w:r>
        <w:t>SOURCE:  Adopted at 14 Ill. Reg. 1609, effective January 19, 1990; emergency amendment at 14 Ill. Reg. 5882, effective March 30, 1990, for a maximum of 150 days; amended at 14 Ill. Reg. 14551, effective August 27, 1990; amended at 16 Ill. Reg. 5916, effective March 31, 1992; amended at 17 Ill. Reg. 2306, effective February 11, 1993; amended at 19 Ill. Reg. 3584, effective February 10, 1996; amended at 26 Ill. Reg. 10784, effective July 1, 2002</w:t>
      </w:r>
      <w:r w:rsidR="00A45969">
        <w:t xml:space="preserve">; amended at 40 Ill. Reg. </w:t>
      </w:r>
      <w:r w:rsidR="00DD1190">
        <w:t>10715</w:t>
      </w:r>
      <w:r w:rsidR="00A45969">
        <w:t xml:space="preserve">, effective </w:t>
      </w:r>
      <w:bookmarkStart w:id="0" w:name="_GoBack"/>
      <w:r w:rsidR="00DD1190">
        <w:t>July 21, 2016</w:t>
      </w:r>
      <w:bookmarkEnd w:id="0"/>
      <w:r>
        <w:t xml:space="preserve">. </w:t>
      </w:r>
    </w:p>
    <w:sectPr w:rsidR="002D0790" w:rsidSect="002D07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790"/>
    <w:rsid w:val="002D0790"/>
    <w:rsid w:val="005C3366"/>
    <w:rsid w:val="008D73D6"/>
    <w:rsid w:val="009F07AA"/>
    <w:rsid w:val="00A256A2"/>
    <w:rsid w:val="00A45969"/>
    <w:rsid w:val="00DD1190"/>
    <w:rsid w:val="00F1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025A68-A66C-44E5-A4E7-429E9EA3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General Assembly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BockewitzCK</cp:lastModifiedBy>
  <cp:revision>5</cp:revision>
  <dcterms:created xsi:type="dcterms:W3CDTF">2012-06-22T00:43:00Z</dcterms:created>
  <dcterms:modified xsi:type="dcterms:W3CDTF">2016-08-01T20:48:00Z</dcterms:modified>
</cp:coreProperties>
</file>