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E6" w:rsidRDefault="00B320E6" w:rsidP="00B320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20E6" w:rsidRDefault="00B320E6" w:rsidP="00B320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690.500  Lymphogranuloma Venereum (Lymphograuloma Inguinale; Lymphopathia Venereum) (Repealed)</w:t>
      </w:r>
      <w:r>
        <w:t xml:space="preserve"> </w:t>
      </w:r>
    </w:p>
    <w:p w:rsidR="00B320E6" w:rsidRDefault="00B320E6" w:rsidP="00B320E6">
      <w:pPr>
        <w:widowControl w:val="0"/>
        <w:autoSpaceDE w:val="0"/>
        <w:autoSpaceDN w:val="0"/>
        <w:adjustRightInd w:val="0"/>
      </w:pPr>
    </w:p>
    <w:p w:rsidR="00B320E6" w:rsidRDefault="00B320E6" w:rsidP="00B320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10045, effective May 27, 1988) </w:t>
      </w:r>
    </w:p>
    <w:sectPr w:rsidR="00B320E6" w:rsidSect="00B32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0E6"/>
    <w:rsid w:val="005C3366"/>
    <w:rsid w:val="007752AF"/>
    <w:rsid w:val="008D68FC"/>
    <w:rsid w:val="00B320E6"/>
    <w:rsid w:val="00F5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2012-06-22T00:39:00Z</dcterms:modified>
</cp:coreProperties>
</file>