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0C74E" w14:textId="77777777" w:rsidR="00DC6FF9" w:rsidRDefault="00DC6FF9" w:rsidP="00DC6FF9">
      <w:pPr>
        <w:widowControl w:val="0"/>
        <w:autoSpaceDE w:val="0"/>
        <w:autoSpaceDN w:val="0"/>
        <w:adjustRightInd w:val="0"/>
      </w:pPr>
    </w:p>
    <w:p w14:paraId="01BAD82D" w14:textId="78DA716E" w:rsidR="00DC6FF9" w:rsidRDefault="00DC6FF9" w:rsidP="00DC6FF9">
      <w:pPr>
        <w:widowControl w:val="0"/>
        <w:autoSpaceDE w:val="0"/>
        <w:autoSpaceDN w:val="0"/>
        <w:adjustRightInd w:val="0"/>
      </w:pPr>
      <w:r>
        <w:rPr>
          <w:b/>
          <w:bCs/>
        </w:rPr>
        <w:t xml:space="preserve">Section </w:t>
      </w:r>
      <w:proofErr w:type="gramStart"/>
      <w:r>
        <w:rPr>
          <w:b/>
          <w:bCs/>
        </w:rPr>
        <w:t>690.452  Hepatitis</w:t>
      </w:r>
      <w:proofErr w:type="gramEnd"/>
      <w:r>
        <w:rPr>
          <w:b/>
          <w:bCs/>
        </w:rPr>
        <w:t xml:space="preserve"> C</w:t>
      </w:r>
      <w:r w:rsidR="00D00935" w:rsidRPr="00D00935">
        <w:rPr>
          <w:b/>
        </w:rPr>
        <w:t>, Acute Infection</w:t>
      </w:r>
      <w:r w:rsidR="00C84746">
        <w:rPr>
          <w:b/>
        </w:rPr>
        <w:t>, Perinatal</w:t>
      </w:r>
      <w:r w:rsidR="00D00935" w:rsidRPr="00D00935">
        <w:rPr>
          <w:b/>
        </w:rPr>
        <w:t xml:space="preserve"> and </w:t>
      </w:r>
      <w:r w:rsidR="00940D6B">
        <w:rPr>
          <w:b/>
        </w:rPr>
        <w:t>Non-acute</w:t>
      </w:r>
      <w:r w:rsidR="00D00935" w:rsidRPr="00D00935">
        <w:rPr>
          <w:b/>
        </w:rPr>
        <w:t xml:space="preserve"> Confirmed</w:t>
      </w:r>
      <w:r>
        <w:rPr>
          <w:b/>
          <w:bCs/>
        </w:rPr>
        <w:t xml:space="preserve"> Infection (Reportable by mail, telephone, facsimile</w:t>
      </w:r>
      <w:r w:rsidR="00CD1C83">
        <w:rPr>
          <w:b/>
          <w:bCs/>
        </w:rPr>
        <w:t>,</w:t>
      </w:r>
      <w:r>
        <w:rPr>
          <w:b/>
          <w:bCs/>
        </w:rPr>
        <w:t xml:space="preserve"> or electronically, within </w:t>
      </w:r>
      <w:r w:rsidR="00C84746">
        <w:rPr>
          <w:b/>
          <w:bCs/>
        </w:rPr>
        <w:t>three</w:t>
      </w:r>
      <w:r>
        <w:rPr>
          <w:b/>
          <w:bCs/>
        </w:rPr>
        <w:t xml:space="preserve"> days)</w:t>
      </w:r>
      <w:r>
        <w:t xml:space="preserve"> </w:t>
      </w:r>
    </w:p>
    <w:p w14:paraId="7803EBD8" w14:textId="77777777" w:rsidR="00DC6FF9" w:rsidRDefault="00DC6FF9" w:rsidP="00DC6FF9">
      <w:pPr>
        <w:widowControl w:val="0"/>
        <w:autoSpaceDE w:val="0"/>
        <w:autoSpaceDN w:val="0"/>
        <w:adjustRightInd w:val="0"/>
      </w:pPr>
    </w:p>
    <w:p w14:paraId="497BB1D6" w14:textId="77777777" w:rsidR="00940D6B" w:rsidRDefault="00D00935" w:rsidP="00DC6FF9">
      <w:pPr>
        <w:widowControl w:val="0"/>
        <w:autoSpaceDE w:val="0"/>
        <w:autoSpaceDN w:val="0"/>
        <w:adjustRightInd w:val="0"/>
        <w:ind w:left="1440" w:hanging="720"/>
      </w:pPr>
      <w:r>
        <w:t>a</w:t>
      </w:r>
      <w:r w:rsidR="00DC6FF9">
        <w:t>)</w:t>
      </w:r>
      <w:r w:rsidR="00DC6FF9">
        <w:tab/>
        <w:t>Control of Case</w:t>
      </w:r>
      <w:r w:rsidRPr="00D00935">
        <w:t xml:space="preserve">  </w:t>
      </w:r>
    </w:p>
    <w:p w14:paraId="121DE961" w14:textId="5E338E23" w:rsidR="00354AB1" w:rsidRDefault="00C84746" w:rsidP="00940D6B">
      <w:pPr>
        <w:widowControl w:val="0"/>
        <w:autoSpaceDE w:val="0"/>
        <w:autoSpaceDN w:val="0"/>
        <w:adjustRightInd w:val="0"/>
        <w:ind w:left="1440"/>
      </w:pPr>
      <w:bookmarkStart w:id="0" w:name="_Hlk132015186"/>
      <w:r w:rsidRPr="00C84746">
        <w:t xml:space="preserve">No </w:t>
      </w:r>
      <w:r w:rsidR="00A81E35">
        <w:t xml:space="preserve">specific </w:t>
      </w:r>
      <w:r w:rsidRPr="00C84746">
        <w:t>restrictions</w:t>
      </w:r>
      <w:bookmarkEnd w:id="0"/>
      <w:r w:rsidRPr="00C84746">
        <w:t>.</w:t>
      </w:r>
    </w:p>
    <w:p w14:paraId="38D765F4" w14:textId="4958277E" w:rsidR="00B36FBF" w:rsidRDefault="00B36FBF" w:rsidP="008E636E">
      <w:pPr>
        <w:widowControl w:val="0"/>
        <w:autoSpaceDE w:val="0"/>
        <w:autoSpaceDN w:val="0"/>
        <w:adjustRightInd w:val="0"/>
      </w:pPr>
    </w:p>
    <w:p w14:paraId="3A6F22D3" w14:textId="77777777" w:rsidR="004C74BF" w:rsidRDefault="00D00935" w:rsidP="00DC6FF9">
      <w:pPr>
        <w:widowControl w:val="0"/>
        <w:autoSpaceDE w:val="0"/>
        <w:autoSpaceDN w:val="0"/>
        <w:adjustRightInd w:val="0"/>
        <w:ind w:left="1440" w:hanging="720"/>
      </w:pPr>
      <w:r>
        <w:t>b</w:t>
      </w:r>
      <w:r w:rsidR="00DC6FF9">
        <w:t>)</w:t>
      </w:r>
      <w:r w:rsidR="00DC6FF9">
        <w:tab/>
        <w:t>Control of Contacts</w:t>
      </w:r>
    </w:p>
    <w:p w14:paraId="5497C2AE" w14:textId="7226E850" w:rsidR="00DC6FF9" w:rsidRDefault="00C84746" w:rsidP="004C74BF">
      <w:pPr>
        <w:widowControl w:val="0"/>
        <w:autoSpaceDE w:val="0"/>
        <w:autoSpaceDN w:val="0"/>
        <w:adjustRightInd w:val="0"/>
        <w:ind w:left="1440"/>
      </w:pPr>
      <w:r w:rsidRPr="00C84746">
        <w:t>Infants born to mothers who are hepatitis C positive shall be tested for the presence of hepatitis C by polymerase chain reaction (PCR) or any other supplemental or confirmatory test.  Testing sh</w:t>
      </w:r>
      <w:r w:rsidR="006F0AB6">
        <w:t>a</w:t>
      </w:r>
      <w:r w:rsidR="00DD58E4">
        <w:t>ll</w:t>
      </w:r>
      <w:r w:rsidRPr="00C84746">
        <w:t xml:space="preserve"> be done no sooner than two months of age.  After 18 months of age, the infant shall be tested for the presence of hepatitis C by anti-HCV testing by immunoassay</w:t>
      </w:r>
      <w:r w:rsidR="00DC6FF9">
        <w:t xml:space="preserve">.  </w:t>
      </w:r>
    </w:p>
    <w:p w14:paraId="5D1478BB" w14:textId="77777777" w:rsidR="00B36FBF" w:rsidRDefault="00B36FBF" w:rsidP="008E636E">
      <w:pPr>
        <w:widowControl w:val="0"/>
        <w:autoSpaceDE w:val="0"/>
        <w:autoSpaceDN w:val="0"/>
        <w:adjustRightInd w:val="0"/>
      </w:pPr>
    </w:p>
    <w:p w14:paraId="756890DF" w14:textId="55AB602C" w:rsidR="004C74BF" w:rsidRDefault="00D00935" w:rsidP="00DC6FF9">
      <w:pPr>
        <w:widowControl w:val="0"/>
        <w:autoSpaceDE w:val="0"/>
        <w:autoSpaceDN w:val="0"/>
        <w:adjustRightInd w:val="0"/>
        <w:ind w:left="1440" w:hanging="720"/>
      </w:pPr>
      <w:r>
        <w:t>c</w:t>
      </w:r>
      <w:r w:rsidR="00DC6FF9">
        <w:t>)</w:t>
      </w:r>
      <w:r w:rsidR="00DC6FF9">
        <w:tab/>
        <w:t>Laboratory Reporting</w:t>
      </w:r>
    </w:p>
    <w:p w14:paraId="2A956C20" w14:textId="77777777" w:rsidR="00C84746" w:rsidRDefault="00C84746" w:rsidP="008E636E">
      <w:pPr>
        <w:widowControl w:val="0"/>
        <w:autoSpaceDE w:val="0"/>
        <w:autoSpaceDN w:val="0"/>
        <w:adjustRightInd w:val="0"/>
      </w:pPr>
    </w:p>
    <w:p w14:paraId="478AAD47" w14:textId="03D4D628" w:rsidR="00DC6FF9" w:rsidRDefault="00C84746" w:rsidP="00C84746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</w:r>
      <w:r w:rsidRPr="00C84746">
        <w:t>Laboratories shall report to the local health authority patients who receive the following tests:</w:t>
      </w:r>
      <w:r w:rsidR="00DC6FF9">
        <w:t xml:space="preserve"> </w:t>
      </w:r>
    </w:p>
    <w:p w14:paraId="2E2656C9" w14:textId="5A39BD46" w:rsidR="00DC6FF9" w:rsidRDefault="00DC6FF9" w:rsidP="008E636E">
      <w:pPr>
        <w:widowControl w:val="0"/>
        <w:autoSpaceDE w:val="0"/>
        <w:autoSpaceDN w:val="0"/>
        <w:adjustRightInd w:val="0"/>
      </w:pPr>
    </w:p>
    <w:p w14:paraId="21C7BC4F" w14:textId="6B675322" w:rsidR="00C84746" w:rsidRDefault="00C84746" w:rsidP="00C84746">
      <w:pPr>
        <w:ind w:left="2880" w:hanging="720"/>
      </w:pPr>
      <w:r>
        <w:t>A)</w:t>
      </w:r>
      <w:r>
        <w:tab/>
      </w:r>
      <w:r w:rsidRPr="00C84746">
        <w:t>Anti-HCV testing (both positive and negative results) by immunoassay (e.g., enzyme immunoassay, chemiluminescence immunoassay), or</w:t>
      </w:r>
    </w:p>
    <w:p w14:paraId="75ED2A45" w14:textId="77777777" w:rsidR="00C84746" w:rsidRPr="00C84746" w:rsidRDefault="00C84746" w:rsidP="008E636E"/>
    <w:p w14:paraId="588DFD35" w14:textId="4D20B98C" w:rsidR="00C84746" w:rsidRDefault="00C84746" w:rsidP="00C84746">
      <w:pPr>
        <w:widowControl w:val="0"/>
        <w:autoSpaceDE w:val="0"/>
        <w:autoSpaceDN w:val="0"/>
        <w:adjustRightInd w:val="0"/>
        <w:ind w:left="2880" w:hanging="720"/>
      </w:pPr>
      <w:r w:rsidRPr="00C84746">
        <w:t>B)</w:t>
      </w:r>
      <w:r>
        <w:tab/>
      </w:r>
      <w:r w:rsidRPr="00C84746">
        <w:t>Hepatitis C by polymerase chain reaction (PCR) (both positive and negative) or any other supplemental or confirmatory test that may be used.</w:t>
      </w:r>
    </w:p>
    <w:p w14:paraId="7B7B2113" w14:textId="77777777" w:rsidR="00C84746" w:rsidRPr="00C84746" w:rsidRDefault="00C84746" w:rsidP="008E636E">
      <w:pPr>
        <w:widowControl w:val="0"/>
        <w:autoSpaceDE w:val="0"/>
        <w:autoSpaceDN w:val="0"/>
        <w:adjustRightInd w:val="0"/>
      </w:pPr>
    </w:p>
    <w:p w14:paraId="26274CD7" w14:textId="46B8C31A" w:rsidR="00C84746" w:rsidRDefault="00C84746" w:rsidP="00C84746">
      <w:pPr>
        <w:widowControl w:val="0"/>
        <w:autoSpaceDE w:val="0"/>
        <w:autoSpaceDN w:val="0"/>
        <w:adjustRightInd w:val="0"/>
        <w:ind w:left="2880" w:hanging="720"/>
      </w:pPr>
      <w:r w:rsidRPr="00C84746">
        <w:t>C)</w:t>
      </w:r>
      <w:r>
        <w:tab/>
      </w:r>
      <w:r w:rsidRPr="00C84746">
        <w:t>Hepatitis C by antigen test (both positive and negative) or any other supplemental or confirmatory tests that may be used.</w:t>
      </w:r>
    </w:p>
    <w:p w14:paraId="39218DBE" w14:textId="77777777" w:rsidR="00C84746" w:rsidRPr="00C84746" w:rsidRDefault="00C84746" w:rsidP="008E636E">
      <w:pPr>
        <w:widowControl w:val="0"/>
        <w:autoSpaceDE w:val="0"/>
        <w:autoSpaceDN w:val="0"/>
        <w:adjustRightInd w:val="0"/>
      </w:pPr>
    </w:p>
    <w:p w14:paraId="55524280" w14:textId="46DF873E" w:rsidR="00C84746" w:rsidRDefault="00C84746" w:rsidP="00C84746">
      <w:pPr>
        <w:widowControl w:val="0"/>
        <w:autoSpaceDE w:val="0"/>
        <w:autoSpaceDN w:val="0"/>
        <w:adjustRightInd w:val="0"/>
        <w:ind w:left="2160" w:hanging="720"/>
      </w:pPr>
      <w:r w:rsidRPr="00C84746">
        <w:t>2)</w:t>
      </w:r>
      <w:r>
        <w:tab/>
      </w:r>
      <w:r w:rsidRPr="00C84746">
        <w:t xml:space="preserve">Laboratories shall report results of the alanine aminotransferase </w:t>
      </w:r>
      <w:r w:rsidR="00A81E35">
        <w:t xml:space="preserve">(ALT) </w:t>
      </w:r>
      <w:r w:rsidRPr="00C84746">
        <w:t>testing that are closest in time to the date of the positive hepatitis C result</w:t>
      </w:r>
      <w:r w:rsidR="00DD58E4">
        <w:t>.</w:t>
      </w:r>
      <w:r w:rsidRPr="00C84746">
        <w:t xml:space="preserve"> </w:t>
      </w:r>
      <w:r w:rsidR="00DD58E4">
        <w:t xml:space="preserve"> R</w:t>
      </w:r>
      <w:r w:rsidR="00A81E35">
        <w:t>esults</w:t>
      </w:r>
      <w:r w:rsidRPr="00C84746">
        <w:t xml:space="preserve"> sh</w:t>
      </w:r>
      <w:r w:rsidR="00DD58E4">
        <w:t>all</w:t>
      </w:r>
      <w:r w:rsidRPr="00C84746">
        <w:t xml:space="preserve"> be reported concurrently with the positive immunoassay, PCR, immunoblot or other confirmatory test results.</w:t>
      </w:r>
    </w:p>
    <w:p w14:paraId="5C4C28A9" w14:textId="77777777" w:rsidR="00C84746" w:rsidRPr="00C84746" w:rsidRDefault="00C84746" w:rsidP="008E636E">
      <w:pPr>
        <w:widowControl w:val="0"/>
        <w:autoSpaceDE w:val="0"/>
        <w:autoSpaceDN w:val="0"/>
        <w:adjustRightInd w:val="0"/>
      </w:pPr>
    </w:p>
    <w:p w14:paraId="304A721A" w14:textId="0259EDC3" w:rsidR="00C84746" w:rsidRDefault="00C84746" w:rsidP="00C84746">
      <w:pPr>
        <w:widowControl w:val="0"/>
        <w:autoSpaceDE w:val="0"/>
        <w:autoSpaceDN w:val="0"/>
        <w:adjustRightInd w:val="0"/>
        <w:ind w:left="2160" w:hanging="720"/>
      </w:pPr>
      <w:r w:rsidRPr="00C84746">
        <w:t>3)</w:t>
      </w:r>
      <w:r>
        <w:tab/>
      </w:r>
      <w:r w:rsidRPr="00C84746">
        <w:t>Laboratories shall report viral genotype results (when performed).</w:t>
      </w:r>
    </w:p>
    <w:p w14:paraId="2D09840E" w14:textId="77777777" w:rsidR="00C84746" w:rsidRPr="00C84746" w:rsidRDefault="00C84746" w:rsidP="008E636E">
      <w:pPr>
        <w:widowControl w:val="0"/>
        <w:autoSpaceDE w:val="0"/>
        <w:autoSpaceDN w:val="0"/>
        <w:adjustRightInd w:val="0"/>
      </w:pPr>
    </w:p>
    <w:p w14:paraId="59D17673" w14:textId="7B6374B0" w:rsidR="00C84746" w:rsidRDefault="00C84746" w:rsidP="00C84746">
      <w:pPr>
        <w:widowControl w:val="0"/>
        <w:autoSpaceDE w:val="0"/>
        <w:autoSpaceDN w:val="0"/>
        <w:adjustRightInd w:val="0"/>
        <w:ind w:left="2160" w:hanging="720"/>
      </w:pPr>
      <w:r w:rsidRPr="00C84746">
        <w:t>4)</w:t>
      </w:r>
      <w:r>
        <w:tab/>
      </w:r>
      <w:r w:rsidRPr="00C84746">
        <w:t>Laboratories shall report results of the total bilirubin testing that are closest in time to the date of the positive hepatitis C result</w:t>
      </w:r>
      <w:r w:rsidR="00DD58E4">
        <w:t xml:space="preserve">. </w:t>
      </w:r>
      <w:r w:rsidR="00A81E35">
        <w:t xml:space="preserve"> </w:t>
      </w:r>
      <w:r w:rsidR="00DD58E4">
        <w:t>R</w:t>
      </w:r>
      <w:r w:rsidR="00A81E35">
        <w:t>esults</w:t>
      </w:r>
      <w:r w:rsidRPr="00C84746">
        <w:t xml:space="preserve"> sh</w:t>
      </w:r>
      <w:r w:rsidR="00DD58E4">
        <w:t>all</w:t>
      </w:r>
      <w:r w:rsidRPr="00C84746">
        <w:t xml:space="preserve"> </w:t>
      </w:r>
      <w:r w:rsidR="007D726A">
        <w:t xml:space="preserve">be </w:t>
      </w:r>
      <w:r w:rsidRPr="00C84746">
        <w:t>reported concurrently with the positive immunoassay, PCR, immunoblot or other confirmatory test results.</w:t>
      </w:r>
    </w:p>
    <w:p w14:paraId="4B17E274" w14:textId="77777777" w:rsidR="00C84746" w:rsidRDefault="00C84746" w:rsidP="008E636E">
      <w:pPr>
        <w:widowControl w:val="0"/>
        <w:autoSpaceDE w:val="0"/>
        <w:autoSpaceDN w:val="0"/>
        <w:adjustRightInd w:val="0"/>
      </w:pPr>
    </w:p>
    <w:p w14:paraId="6E149650" w14:textId="77777777" w:rsidR="00C84746" w:rsidRPr="00C84746" w:rsidRDefault="00C84746" w:rsidP="00C84746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</w:r>
      <w:r w:rsidRPr="00C84746">
        <w:t>General Measures</w:t>
      </w:r>
    </w:p>
    <w:p w14:paraId="42F83A34" w14:textId="0D42F65E" w:rsidR="00C84746" w:rsidRDefault="00C84746" w:rsidP="00C84746">
      <w:pPr>
        <w:widowControl w:val="0"/>
        <w:autoSpaceDE w:val="0"/>
        <w:autoSpaceDN w:val="0"/>
        <w:adjustRightInd w:val="0"/>
        <w:ind w:left="1440"/>
      </w:pPr>
      <w:r w:rsidRPr="00C84746">
        <w:t>All pregnant persons sh</w:t>
      </w:r>
      <w:r w:rsidR="00DD58E4">
        <w:t>ould</w:t>
      </w:r>
      <w:r w:rsidRPr="00C84746">
        <w:t xml:space="preserve"> be tested for hepatitis C</w:t>
      </w:r>
      <w:r w:rsidR="00A81E35">
        <w:t xml:space="preserve"> with reflex testing (HCV AB-RNA-genotype) during first trimester or first prenatal visit</w:t>
      </w:r>
      <w:r w:rsidRPr="00C84746">
        <w:t xml:space="preserve">, </w:t>
      </w:r>
      <w:r w:rsidR="00A81E35">
        <w:t>and</w:t>
      </w:r>
      <w:r w:rsidRPr="00C84746">
        <w:t xml:space="preserve"> when they present to a hospital or other facility for delivery if prenatal serologic results are </w:t>
      </w:r>
      <w:r w:rsidRPr="00C84746">
        <w:lastRenderedPageBreak/>
        <w:t>not available.  Pregnant persons who are at high risk for hepatitis C infection (recent history of sexually transmitted infection, multiple sexual partners, injection drug use, or other possible risks of hepatitis C infection) should be re-tested upon admission to the hospital prior to delivery.</w:t>
      </w:r>
    </w:p>
    <w:p w14:paraId="0E288113" w14:textId="77777777" w:rsidR="00C84746" w:rsidRPr="00C84746" w:rsidRDefault="00C84746" w:rsidP="00C84746">
      <w:pPr>
        <w:widowControl w:val="0"/>
        <w:autoSpaceDE w:val="0"/>
        <w:autoSpaceDN w:val="0"/>
        <w:adjustRightInd w:val="0"/>
      </w:pPr>
    </w:p>
    <w:p w14:paraId="0FDC1645" w14:textId="75F60C42" w:rsidR="00940D6B" w:rsidRPr="00D55B37" w:rsidRDefault="00C84746">
      <w:pPr>
        <w:pStyle w:val="JCARSourceNote"/>
        <w:ind w:left="720"/>
      </w:pPr>
      <w:r w:rsidRPr="00FD1AD2">
        <w:t>(Source:  Amended at 4</w:t>
      </w:r>
      <w:r w:rsidR="00A81E35">
        <w:t>8</w:t>
      </w:r>
      <w:r w:rsidRPr="00FD1AD2">
        <w:t xml:space="preserve"> Ill. Reg. </w:t>
      </w:r>
      <w:r w:rsidR="00B63B26">
        <w:t>4098</w:t>
      </w:r>
      <w:r w:rsidRPr="00FD1AD2">
        <w:t xml:space="preserve">, effective </w:t>
      </w:r>
      <w:r w:rsidR="00B63B26">
        <w:t>February 27, 2024</w:t>
      </w:r>
      <w:r w:rsidRPr="00FD1AD2">
        <w:t>)</w:t>
      </w:r>
    </w:p>
    <w:sectPr w:rsidR="00940D6B" w:rsidRPr="00D55B37" w:rsidSect="001E570F">
      <w:type w:val="continuous"/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DC6FF9"/>
    <w:rsid w:val="00175B6D"/>
    <w:rsid w:val="001E570F"/>
    <w:rsid w:val="002C4A8B"/>
    <w:rsid w:val="00354AB1"/>
    <w:rsid w:val="003A5E42"/>
    <w:rsid w:val="004025EC"/>
    <w:rsid w:val="0042673C"/>
    <w:rsid w:val="004C74BF"/>
    <w:rsid w:val="005C3366"/>
    <w:rsid w:val="006314BF"/>
    <w:rsid w:val="006F0AB6"/>
    <w:rsid w:val="0078288A"/>
    <w:rsid w:val="007D726A"/>
    <w:rsid w:val="008E636E"/>
    <w:rsid w:val="00940D6B"/>
    <w:rsid w:val="00992825"/>
    <w:rsid w:val="00A5597D"/>
    <w:rsid w:val="00A81E35"/>
    <w:rsid w:val="00A931AD"/>
    <w:rsid w:val="00AA3395"/>
    <w:rsid w:val="00B36FBF"/>
    <w:rsid w:val="00B63B26"/>
    <w:rsid w:val="00C84746"/>
    <w:rsid w:val="00CD1C83"/>
    <w:rsid w:val="00D00935"/>
    <w:rsid w:val="00DC6FF9"/>
    <w:rsid w:val="00DD58E4"/>
    <w:rsid w:val="00E512BA"/>
    <w:rsid w:val="00F40CD6"/>
    <w:rsid w:val="00F530DA"/>
    <w:rsid w:val="00F724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36BA1D2C"/>
  <w15:docId w15:val="{DB1ACB82-F33A-4627-A94A-14B8683641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D00935"/>
  </w:style>
  <w:style w:type="paragraph" w:styleId="ListParagraph">
    <w:name w:val="List Paragraph"/>
    <w:basedOn w:val="Normal"/>
    <w:uiPriority w:val="34"/>
    <w:qFormat/>
    <w:rsid w:val="00C8474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357</Words>
  <Characters>2036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690</vt:lpstr>
    </vt:vector>
  </TitlesOfParts>
  <Company>State of Illinois</Company>
  <LinksUpToDate>false</LinksUpToDate>
  <CharactersWithSpaces>2389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690</dc:title>
  <dc:subject/>
  <dc:creator>Illinois General Assembly</dc:creator>
  <cp:keywords/>
  <dc:description/>
  <cp:lastModifiedBy>Shipley, Melissa A.</cp:lastModifiedBy>
  <cp:revision>4</cp:revision>
  <dcterms:created xsi:type="dcterms:W3CDTF">2024-02-08T21:29:00Z</dcterms:created>
  <dcterms:modified xsi:type="dcterms:W3CDTF">2024-03-15T14:44:00Z</dcterms:modified>
</cp:coreProperties>
</file>