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4DAD" w14:textId="77777777" w:rsidR="000174EB" w:rsidRPr="004D6A25" w:rsidRDefault="000174EB" w:rsidP="004D6A25">
      <w:pPr>
        <w:rPr>
          <w:rFonts w:ascii="Times New Roman" w:hAnsi="Times New Roman" w:cs="Times New Roman"/>
          <w:sz w:val="24"/>
          <w:szCs w:val="24"/>
        </w:rPr>
      </w:pPr>
    </w:p>
    <w:p w14:paraId="4B54BD10" w14:textId="00F3FBCF" w:rsidR="004D6A25" w:rsidRPr="004D6A25" w:rsidRDefault="004D6A25" w:rsidP="004D6A25">
      <w:pPr>
        <w:rPr>
          <w:rFonts w:ascii="Times New Roman" w:hAnsi="Times New Roman" w:cs="Times New Roman"/>
          <w:b/>
          <w:sz w:val="24"/>
          <w:szCs w:val="24"/>
        </w:rPr>
      </w:pPr>
      <w:r w:rsidRPr="004D6A25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4D6A25">
        <w:rPr>
          <w:rFonts w:ascii="Times New Roman" w:hAnsi="Times New Roman" w:cs="Times New Roman"/>
          <w:b/>
          <w:sz w:val="24"/>
          <w:szCs w:val="24"/>
        </w:rPr>
        <w:t>690.361  Coronavirus</w:t>
      </w:r>
      <w:proofErr w:type="gramEnd"/>
      <w:r w:rsidRPr="004D6A25">
        <w:rPr>
          <w:rFonts w:ascii="Times New Roman" w:hAnsi="Times New Roman" w:cs="Times New Roman"/>
          <w:b/>
          <w:sz w:val="24"/>
          <w:szCs w:val="24"/>
        </w:rPr>
        <w:t xml:space="preserve">, Novel, including Severe Acute Respiratory Syndrome (SARS) and Middle Eastern Respiratory Syndrome (MERS) (Reportable by telephone immediately (within 3 hours) upon initial clinical suspicion of the disease) </w:t>
      </w:r>
    </w:p>
    <w:p w14:paraId="0CE5F924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6D9383E3" w14:textId="2B0FDFF5" w:rsidR="004D6A25" w:rsidRPr="004D6A25" w:rsidRDefault="004D6A25" w:rsidP="004D6A2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4D6A25">
        <w:rPr>
          <w:rFonts w:ascii="Times New Roman" w:hAnsi="Times New Roman" w:cs="Times New Roman"/>
          <w:sz w:val="24"/>
          <w:szCs w:val="24"/>
        </w:rPr>
        <w:t>Control of Case</w:t>
      </w:r>
    </w:p>
    <w:p w14:paraId="4F3782F1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1FA72B8C" w14:textId="1B0F96D8" w:rsidR="004D6A25" w:rsidRPr="004D6A25" w:rsidRDefault="004D6A25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FB795C" w:rsidRPr="00FB795C">
        <w:rPr>
          <w:rFonts w:ascii="Times New Roman" w:hAnsi="Times New Roman" w:cs="Times New Roman"/>
          <w:sz w:val="24"/>
          <w:szCs w:val="24"/>
        </w:rPr>
        <w:t>The Department will make recommendations as information becomes known about the transmissibility of the novel coronavirus.</w:t>
      </w:r>
      <w:r w:rsidRPr="004D6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E6516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53B8E4EB" w14:textId="401A9D78" w:rsidR="004D6A25" w:rsidRPr="004D6A25" w:rsidRDefault="004D6A25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FB795C" w:rsidRPr="00FB795C">
        <w:rPr>
          <w:rFonts w:ascii="Times New Roman" w:hAnsi="Times New Roman" w:cs="Times New Roman"/>
          <w:sz w:val="24"/>
          <w:szCs w:val="24"/>
        </w:rPr>
        <w:t xml:space="preserve">If present rules are not adequate, alternative </w:t>
      </w:r>
      <w:r w:rsidR="000049E4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FB795C" w:rsidRPr="00FB795C">
        <w:rPr>
          <w:rFonts w:ascii="Times New Roman" w:hAnsi="Times New Roman" w:cs="Times New Roman"/>
          <w:sz w:val="24"/>
          <w:szCs w:val="24"/>
        </w:rPr>
        <w:t>may be issued.  See Section 690.100(d).</w:t>
      </w:r>
      <w:r w:rsidRPr="004D6A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2E2CF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76341E6D" w14:textId="77777777" w:rsidR="004D6A25" w:rsidRPr="004D6A25" w:rsidRDefault="004D6A25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4D6A25">
        <w:rPr>
          <w:rFonts w:ascii="Times New Roman" w:hAnsi="Times New Roman" w:cs="Times New Roman"/>
          <w:sz w:val="24"/>
          <w:szCs w:val="24"/>
        </w:rPr>
        <w:t>When a case or suspected case is isolated in the home or in any other non-hospital setting, isolation procedures shall comply with Section 690.20(a)(4).</w:t>
      </w:r>
    </w:p>
    <w:p w14:paraId="454EF1A1" w14:textId="1B8F72CD" w:rsidR="004D6A25" w:rsidRPr="004D6A25" w:rsidRDefault="004D6A25" w:rsidP="001B31DA">
      <w:pPr>
        <w:rPr>
          <w:rFonts w:ascii="Times New Roman" w:hAnsi="Times New Roman" w:cs="Times New Roman"/>
          <w:sz w:val="24"/>
          <w:szCs w:val="24"/>
        </w:rPr>
      </w:pPr>
    </w:p>
    <w:p w14:paraId="00987D71" w14:textId="30B94052" w:rsidR="004D6A25" w:rsidRPr="004D6A25" w:rsidRDefault="004D6A25" w:rsidP="004D6A2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D6A25">
        <w:rPr>
          <w:rFonts w:ascii="Times New Roman" w:hAnsi="Times New Roman" w:cs="Times New Roman"/>
          <w:sz w:val="24"/>
          <w:szCs w:val="24"/>
        </w:rPr>
        <w:t xml:space="preserve">Control of Contacts  </w:t>
      </w:r>
    </w:p>
    <w:p w14:paraId="75110441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28DD3843" w14:textId="6F8B9E71" w:rsidR="004D6A25" w:rsidRPr="004D6A25" w:rsidRDefault="004D6A25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FB795C" w:rsidRPr="00FB795C">
        <w:rPr>
          <w:rFonts w:ascii="Times New Roman" w:hAnsi="Times New Roman" w:cs="Times New Roman"/>
          <w:sz w:val="24"/>
          <w:szCs w:val="24"/>
        </w:rPr>
        <w:t xml:space="preserve">The Department will make recommendations for control of contacts based on transmissibility and severity of the illness caused </w:t>
      </w:r>
      <w:r w:rsidR="004A7008">
        <w:rPr>
          <w:rFonts w:ascii="Times New Roman" w:hAnsi="Times New Roman" w:cs="Times New Roman"/>
          <w:sz w:val="24"/>
          <w:szCs w:val="24"/>
        </w:rPr>
        <w:t xml:space="preserve">by </w:t>
      </w:r>
      <w:r w:rsidR="00FB795C" w:rsidRPr="00FB795C">
        <w:rPr>
          <w:rFonts w:ascii="Times New Roman" w:hAnsi="Times New Roman" w:cs="Times New Roman"/>
          <w:sz w:val="24"/>
          <w:szCs w:val="24"/>
        </w:rPr>
        <w:t>the novel strain.</w:t>
      </w:r>
      <w:r w:rsidRPr="004D6A25">
        <w:rPr>
          <w:rFonts w:ascii="Times New Roman" w:hAnsi="Times New Roman" w:cs="Times New Roman"/>
          <w:sz w:val="24"/>
          <w:szCs w:val="24"/>
        </w:rPr>
        <w:t xml:space="preserve">  Observation and monitoring procedures shall comply with Section 690.20(a)(4). </w:t>
      </w:r>
    </w:p>
    <w:p w14:paraId="49C43117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069C1587" w14:textId="77777777" w:rsidR="004D6A25" w:rsidRPr="004D6A25" w:rsidRDefault="004D6A25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D6A25">
        <w:rPr>
          <w:rFonts w:ascii="Times New Roman" w:hAnsi="Times New Roman" w:cs="Times New Roman"/>
          <w:sz w:val="24"/>
          <w:szCs w:val="24"/>
        </w:rPr>
        <w:t>Close contacts of cases may be quarantined.  Quarantine procedures shall comply with Subpart I and Section 690.20(a)(4).</w:t>
      </w:r>
    </w:p>
    <w:p w14:paraId="2CF28B2D" w14:textId="77777777" w:rsidR="004D6A25" w:rsidRPr="004D6A25" w:rsidRDefault="004D6A25" w:rsidP="004D6A25">
      <w:pPr>
        <w:rPr>
          <w:rFonts w:ascii="Times New Roman" w:hAnsi="Times New Roman" w:cs="Times New Roman"/>
          <w:sz w:val="24"/>
          <w:szCs w:val="24"/>
        </w:rPr>
      </w:pPr>
    </w:p>
    <w:p w14:paraId="6FD1FA7D" w14:textId="5A4A3854" w:rsidR="004D6A25" w:rsidRPr="004D6A25" w:rsidRDefault="004D6A25" w:rsidP="004D6A2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D6A2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4D6A25">
        <w:rPr>
          <w:rFonts w:ascii="Times New Roman" w:hAnsi="Times New Roman" w:cs="Times New Roman"/>
          <w:sz w:val="24"/>
          <w:szCs w:val="24"/>
        </w:rPr>
        <w:t xml:space="preserve">Laboratory Reporting  </w:t>
      </w:r>
    </w:p>
    <w:p w14:paraId="65836FA4" w14:textId="77777777" w:rsidR="004D6A25" w:rsidRPr="004D6A25" w:rsidRDefault="004D6A25" w:rsidP="00C0103B">
      <w:pPr>
        <w:rPr>
          <w:rFonts w:ascii="Times New Roman" w:hAnsi="Times New Roman" w:cs="Times New Roman"/>
          <w:sz w:val="24"/>
          <w:szCs w:val="24"/>
        </w:rPr>
      </w:pPr>
    </w:p>
    <w:p w14:paraId="7E5EC582" w14:textId="06E809AC" w:rsidR="004D6A25" w:rsidRPr="004D6A25" w:rsidRDefault="004D6A25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D6A25">
        <w:rPr>
          <w:rFonts w:ascii="Times New Roman" w:hAnsi="Times New Roman" w:cs="Times New Roman"/>
          <w:sz w:val="24"/>
          <w:szCs w:val="24"/>
        </w:rPr>
        <w:t xml:space="preserve">Laboratories </w:t>
      </w:r>
      <w:r w:rsidR="00FB795C" w:rsidRPr="00FB795C">
        <w:rPr>
          <w:rFonts w:ascii="Times New Roman" w:hAnsi="Times New Roman" w:cs="Times New Roman"/>
          <w:sz w:val="24"/>
          <w:szCs w:val="24"/>
        </w:rPr>
        <w:t xml:space="preserve">shall report all persons with </w:t>
      </w:r>
      <w:r w:rsidR="000049E4">
        <w:rPr>
          <w:rFonts w:ascii="Times New Roman" w:hAnsi="Times New Roman" w:cs="Times New Roman"/>
          <w:sz w:val="24"/>
          <w:szCs w:val="24"/>
        </w:rPr>
        <w:t>n</w:t>
      </w:r>
      <w:r w:rsidR="00FB795C" w:rsidRPr="00FB795C">
        <w:rPr>
          <w:rFonts w:ascii="Times New Roman" w:hAnsi="Times New Roman" w:cs="Times New Roman"/>
          <w:sz w:val="24"/>
          <w:szCs w:val="24"/>
        </w:rPr>
        <w:t xml:space="preserve">ovel </w:t>
      </w:r>
      <w:r w:rsidR="000049E4">
        <w:rPr>
          <w:rFonts w:ascii="Times New Roman" w:hAnsi="Times New Roman" w:cs="Times New Roman"/>
          <w:sz w:val="24"/>
          <w:szCs w:val="24"/>
        </w:rPr>
        <w:t>c</w:t>
      </w:r>
      <w:r w:rsidR="00FB795C" w:rsidRPr="00FB795C">
        <w:rPr>
          <w:rFonts w:ascii="Times New Roman" w:hAnsi="Times New Roman" w:cs="Times New Roman"/>
          <w:sz w:val="24"/>
          <w:szCs w:val="24"/>
        </w:rPr>
        <w:t xml:space="preserve">oronavirus (suspected or confirmed) to the local health authority. Laboratories shall report to the local health authority patients who have a positive result on any laboratory test indicative of and specific for detecting </w:t>
      </w:r>
      <w:r w:rsidR="000049E4">
        <w:rPr>
          <w:rFonts w:ascii="Times New Roman" w:hAnsi="Times New Roman" w:cs="Times New Roman"/>
          <w:sz w:val="24"/>
          <w:szCs w:val="24"/>
        </w:rPr>
        <w:t>n</w:t>
      </w:r>
      <w:r w:rsidR="00FB795C" w:rsidRPr="00FB795C">
        <w:rPr>
          <w:rFonts w:ascii="Times New Roman" w:hAnsi="Times New Roman" w:cs="Times New Roman"/>
          <w:sz w:val="24"/>
          <w:szCs w:val="24"/>
        </w:rPr>
        <w:t xml:space="preserve">ovel </w:t>
      </w:r>
      <w:r w:rsidR="000049E4">
        <w:rPr>
          <w:rFonts w:ascii="Times New Roman" w:hAnsi="Times New Roman" w:cs="Times New Roman"/>
          <w:sz w:val="24"/>
          <w:szCs w:val="24"/>
        </w:rPr>
        <w:t>c</w:t>
      </w:r>
      <w:r w:rsidR="00FB795C" w:rsidRPr="00FB795C">
        <w:rPr>
          <w:rFonts w:ascii="Times New Roman" w:hAnsi="Times New Roman" w:cs="Times New Roman"/>
          <w:sz w:val="24"/>
          <w:szCs w:val="24"/>
        </w:rPr>
        <w:t>oronavirus.</w:t>
      </w:r>
      <w:r w:rsidRPr="004D6A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C900E9" w14:textId="292469DD" w:rsidR="004D6A25" w:rsidRPr="004D6A25" w:rsidRDefault="004D6A25" w:rsidP="00BB2602">
      <w:pPr>
        <w:rPr>
          <w:rFonts w:ascii="Times New Roman" w:hAnsi="Times New Roman" w:cs="Times New Roman"/>
          <w:sz w:val="24"/>
          <w:szCs w:val="24"/>
        </w:rPr>
      </w:pPr>
    </w:p>
    <w:p w14:paraId="6F34B80B" w14:textId="15D8D9BD" w:rsidR="004D6A25" w:rsidRDefault="00FB795C" w:rsidP="004D6A25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6A25">
        <w:rPr>
          <w:rFonts w:ascii="Times New Roman" w:hAnsi="Times New Roman" w:cs="Times New Roman"/>
          <w:sz w:val="24"/>
          <w:szCs w:val="24"/>
        </w:rPr>
        <w:t>)</w:t>
      </w:r>
      <w:r w:rsidR="004D6A25">
        <w:rPr>
          <w:rFonts w:ascii="Times New Roman" w:hAnsi="Times New Roman" w:cs="Times New Roman"/>
          <w:sz w:val="24"/>
          <w:szCs w:val="24"/>
        </w:rPr>
        <w:tab/>
      </w:r>
      <w:r w:rsidR="004D6A25" w:rsidRPr="004D6A25">
        <w:rPr>
          <w:rFonts w:ascii="Times New Roman" w:hAnsi="Times New Roman" w:cs="Times New Roman"/>
          <w:sz w:val="24"/>
          <w:szCs w:val="24"/>
        </w:rPr>
        <w:t xml:space="preserve">If deemed necessary by the Department or local health authority, </w:t>
      </w:r>
      <w:r w:rsidR="00C305C5">
        <w:rPr>
          <w:rFonts w:ascii="Times New Roman" w:hAnsi="Times New Roman" w:cs="Times New Roman"/>
          <w:sz w:val="24"/>
          <w:szCs w:val="24"/>
        </w:rPr>
        <w:t xml:space="preserve">based on factors such as number or severity of cases, novelty of the virus, or need to test for treatment purposes, </w:t>
      </w:r>
      <w:r w:rsidR="004D6A25" w:rsidRPr="004D6A25">
        <w:rPr>
          <w:rFonts w:ascii="Times New Roman" w:hAnsi="Times New Roman" w:cs="Times New Roman"/>
          <w:sz w:val="24"/>
          <w:szCs w:val="24"/>
        </w:rPr>
        <w:t>laboratories shall forward clinical specimens to the Department</w:t>
      </w:r>
      <w:r w:rsidR="004D6A25">
        <w:rPr>
          <w:rFonts w:ascii="Times New Roman" w:hAnsi="Times New Roman" w:cs="Times New Roman"/>
          <w:sz w:val="24"/>
          <w:szCs w:val="24"/>
        </w:rPr>
        <w:t>'</w:t>
      </w:r>
      <w:r w:rsidR="004D6A25" w:rsidRPr="004D6A25">
        <w:rPr>
          <w:rFonts w:ascii="Times New Roman" w:hAnsi="Times New Roman" w:cs="Times New Roman"/>
          <w:sz w:val="24"/>
          <w:szCs w:val="24"/>
        </w:rPr>
        <w:t>s laboratory for further testing.</w:t>
      </w:r>
    </w:p>
    <w:p w14:paraId="54857030" w14:textId="77777777" w:rsidR="004D6A25" w:rsidRDefault="004D6A25" w:rsidP="00BB2602">
      <w:pPr>
        <w:rPr>
          <w:rFonts w:ascii="Times New Roman" w:hAnsi="Times New Roman" w:cs="Times New Roman"/>
          <w:sz w:val="24"/>
          <w:szCs w:val="24"/>
        </w:rPr>
      </w:pPr>
    </w:p>
    <w:p w14:paraId="1E2DB463" w14:textId="0C6B6DAD" w:rsidR="004D6A25" w:rsidRPr="004D6A25" w:rsidRDefault="00FB795C" w:rsidP="004D6A25">
      <w:pPr>
        <w:ind w:left="720"/>
        <w:rPr>
          <w:rFonts w:ascii="Times New Roman" w:hAnsi="Times New Roman" w:cs="Times New Roman"/>
          <w:sz w:val="24"/>
          <w:szCs w:val="24"/>
        </w:rPr>
      </w:pPr>
      <w:r w:rsidRPr="00FB795C">
        <w:rPr>
          <w:rFonts w:ascii="Times New Roman" w:hAnsi="Times New Roman" w:cs="Times New Roman"/>
          <w:sz w:val="24"/>
          <w:szCs w:val="24"/>
        </w:rPr>
        <w:t>(Source:  Amended at 4</w:t>
      </w:r>
      <w:r w:rsidR="004A7008">
        <w:rPr>
          <w:rFonts w:ascii="Times New Roman" w:hAnsi="Times New Roman" w:cs="Times New Roman"/>
          <w:sz w:val="24"/>
          <w:szCs w:val="24"/>
        </w:rPr>
        <w:t>8</w:t>
      </w:r>
      <w:r w:rsidRPr="00FB795C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162873">
        <w:rPr>
          <w:rFonts w:ascii="Times New Roman" w:hAnsi="Times New Roman" w:cs="Times New Roman"/>
          <w:sz w:val="24"/>
          <w:szCs w:val="24"/>
        </w:rPr>
        <w:t>4098</w:t>
      </w:r>
      <w:r w:rsidRPr="00FB795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162873">
        <w:rPr>
          <w:rFonts w:ascii="Times New Roman" w:hAnsi="Times New Roman" w:cs="Times New Roman"/>
          <w:sz w:val="24"/>
          <w:szCs w:val="24"/>
        </w:rPr>
        <w:t>February 27, 2024</w:t>
      </w:r>
      <w:r w:rsidRPr="00FB795C">
        <w:rPr>
          <w:rFonts w:ascii="Times New Roman" w:hAnsi="Times New Roman" w:cs="Times New Roman"/>
          <w:sz w:val="24"/>
          <w:szCs w:val="24"/>
        </w:rPr>
        <w:t>)</w:t>
      </w:r>
    </w:p>
    <w:sectPr w:rsidR="004D6A25" w:rsidRPr="004D6A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6E58" w14:textId="77777777" w:rsidR="009233D3" w:rsidRDefault="009233D3">
      <w:r>
        <w:separator/>
      </w:r>
    </w:p>
  </w:endnote>
  <w:endnote w:type="continuationSeparator" w:id="0">
    <w:p w14:paraId="795F0E0B" w14:textId="77777777" w:rsidR="009233D3" w:rsidRDefault="0092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F05D" w14:textId="77777777" w:rsidR="009233D3" w:rsidRDefault="009233D3">
      <w:r>
        <w:separator/>
      </w:r>
    </w:p>
  </w:footnote>
  <w:footnote w:type="continuationSeparator" w:id="0">
    <w:p w14:paraId="27798956" w14:textId="77777777" w:rsidR="009233D3" w:rsidRDefault="00923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31A66"/>
    <w:multiLevelType w:val="hybridMultilevel"/>
    <w:tmpl w:val="28B86996"/>
    <w:lvl w:ilvl="0" w:tplc="0D944826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D3"/>
    <w:rsid w:val="00000AED"/>
    <w:rsid w:val="00001F1D"/>
    <w:rsid w:val="00003CEF"/>
    <w:rsid w:val="000049E4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3B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87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1D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008"/>
    <w:rsid w:val="004B0153"/>
    <w:rsid w:val="004B41BC"/>
    <w:rsid w:val="004B6FF4"/>
    <w:rsid w:val="004C445A"/>
    <w:rsid w:val="004D11E7"/>
    <w:rsid w:val="004D517D"/>
    <w:rsid w:val="004D5AFF"/>
    <w:rsid w:val="004D6A2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A6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998"/>
    <w:rsid w:val="00915C6D"/>
    <w:rsid w:val="009168BC"/>
    <w:rsid w:val="00916926"/>
    <w:rsid w:val="009169AC"/>
    <w:rsid w:val="00921F8B"/>
    <w:rsid w:val="00922286"/>
    <w:rsid w:val="009233D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60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03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5C5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95C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1089"/>
  <w15:chartTrackingRefBased/>
  <w15:docId w15:val="{FCCFB864-75C7-4AA6-8616-89CE1239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A25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6A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2024-03-15T14:37:00Z</dcterms:modified>
</cp:coreProperties>
</file>