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08" w:rsidRDefault="00F91908" w:rsidP="00D11D92">
      <w:pPr>
        <w:widowControl w:val="0"/>
        <w:rPr>
          <w:b/>
          <w:bCs/>
        </w:rPr>
      </w:pPr>
      <w:bookmarkStart w:id="0" w:name="_GoBack"/>
      <w:bookmarkEnd w:id="0"/>
    </w:p>
    <w:p w:rsidR="00D11D92" w:rsidRPr="00D11D92" w:rsidRDefault="00D11D92" w:rsidP="00D11D92">
      <w:pPr>
        <w:widowControl w:val="0"/>
        <w:rPr>
          <w:b/>
          <w:bCs/>
        </w:rPr>
      </w:pPr>
      <w:r w:rsidRPr="00D11D92">
        <w:rPr>
          <w:b/>
          <w:bCs/>
        </w:rPr>
        <w:t>Section 690.655  Smallpox</w:t>
      </w:r>
      <w:r w:rsidR="00F10167">
        <w:rPr>
          <w:b/>
          <w:bCs/>
        </w:rPr>
        <w:t xml:space="preserve"> vaccination</w:t>
      </w:r>
      <w:r w:rsidRPr="00D11D92">
        <w:rPr>
          <w:b/>
          <w:bCs/>
        </w:rPr>
        <w:t>, complications of (Reportable by telephone or electronically as soon as possible, within 24 hours)</w:t>
      </w:r>
    </w:p>
    <w:p w:rsidR="00D11D92" w:rsidRPr="00D11D92" w:rsidRDefault="00D11D92" w:rsidP="00D11D92">
      <w:pPr>
        <w:widowControl w:val="0"/>
        <w:rPr>
          <w:b/>
        </w:rPr>
      </w:pPr>
    </w:p>
    <w:p w:rsidR="00D11D92" w:rsidRDefault="00D11D92" w:rsidP="00D11D92">
      <w:pPr>
        <w:widowControl w:val="0"/>
        <w:ind w:left="1440" w:hanging="720"/>
      </w:pPr>
      <w:r w:rsidRPr="00D11D92">
        <w:t>a)</w:t>
      </w:r>
      <w:r>
        <w:tab/>
      </w:r>
      <w:r w:rsidRPr="00D11D92">
        <w:t xml:space="preserve">Complications of vaccination for smallpox include, but are not limited to, the following:  eczema vaccinatum, erythema multiforme major or Stevens-Johnson syndrome, fetal vaccinia, generalized vaccinia, ocular vaccinia, </w:t>
      </w:r>
      <w:r w:rsidR="00F10167">
        <w:t xml:space="preserve">myopericarditis, </w:t>
      </w:r>
      <w:r w:rsidRPr="00D11D92">
        <w:t>post-vaccinial encephalitis or encephalomyelitis, progressive vaccinia, pyogenic infection of the vaccination site, vaccinia transmission to contacts, and other adverse events resulting in hospitalization, permanent disability, life-threatening illness, or death.</w:t>
      </w:r>
    </w:p>
    <w:p w:rsidR="007F5D43" w:rsidRDefault="007F5D43" w:rsidP="00F10167">
      <w:pPr>
        <w:ind w:firstLine="720"/>
      </w:pPr>
    </w:p>
    <w:p w:rsidR="00F10167" w:rsidRPr="00EA79B6" w:rsidRDefault="00F10167" w:rsidP="00F10167">
      <w:pPr>
        <w:ind w:firstLine="720"/>
      </w:pPr>
      <w:r w:rsidRPr="00EA79B6">
        <w:t>b)</w:t>
      </w:r>
      <w:r>
        <w:tab/>
      </w:r>
      <w:r w:rsidRPr="00EA79B6">
        <w:t xml:space="preserve">Control of Case. </w:t>
      </w:r>
    </w:p>
    <w:p w:rsidR="00F10167" w:rsidRPr="00EA79B6" w:rsidRDefault="00F10167" w:rsidP="00F10167">
      <w:pPr>
        <w:ind w:left="1440" w:hanging="720"/>
      </w:pPr>
    </w:p>
    <w:p w:rsidR="00F10167" w:rsidRPr="00EA79B6" w:rsidRDefault="00F10167" w:rsidP="00F10167">
      <w:pPr>
        <w:ind w:left="2160" w:hanging="720"/>
      </w:pPr>
      <w:r w:rsidRPr="00EA79B6">
        <w:t>1)</w:t>
      </w:r>
      <w:r>
        <w:tab/>
      </w:r>
      <w:r w:rsidRPr="00EA79B6">
        <w:t xml:space="preserve">Only vaccinated persons should have contact with active vaccination sites and care for persons with adverse vaccinia events.  If unvaccinated, only health care workers without contraindications to vaccine may provide care.  </w:t>
      </w:r>
    </w:p>
    <w:p w:rsidR="007F5D43" w:rsidRDefault="007F5D43" w:rsidP="00F10167">
      <w:pPr>
        <w:ind w:left="2160" w:hanging="720"/>
      </w:pPr>
    </w:p>
    <w:p w:rsidR="00F10167" w:rsidRPr="00EA79B6" w:rsidRDefault="00F10167" w:rsidP="00F10167">
      <w:pPr>
        <w:ind w:left="2160" w:hanging="720"/>
      </w:pPr>
      <w:r w:rsidRPr="00EA79B6">
        <w:t>2)</w:t>
      </w:r>
      <w:r>
        <w:tab/>
      </w:r>
      <w:r w:rsidRPr="00EA79B6">
        <w:t>Precautions for individuals with vaccinia complications vary depending upon the type of complication:</w:t>
      </w:r>
    </w:p>
    <w:p w:rsidR="00F10167" w:rsidRPr="00EA79B6" w:rsidRDefault="00F10167" w:rsidP="00F10167">
      <w:pPr>
        <w:ind w:left="1440" w:hanging="720"/>
      </w:pPr>
    </w:p>
    <w:p w:rsidR="00F10167" w:rsidRPr="00EA79B6" w:rsidRDefault="00F10167" w:rsidP="00F10167">
      <w:pPr>
        <w:ind w:left="2880" w:hanging="720"/>
      </w:pPr>
      <w:r w:rsidRPr="00EA79B6">
        <w:t>A)</w:t>
      </w:r>
      <w:r>
        <w:tab/>
      </w:r>
      <w:r w:rsidRPr="00EA79B6">
        <w:t>Blepharitis or conjunctivitis: Standard Precautions shall be followed.  Contact Precautions shall be followed if there is copious drainage.</w:t>
      </w:r>
    </w:p>
    <w:p w:rsidR="00F10167" w:rsidRPr="00EA79B6" w:rsidRDefault="00F10167" w:rsidP="00F10167">
      <w:pPr>
        <w:ind w:left="2880" w:hanging="720"/>
      </w:pPr>
    </w:p>
    <w:p w:rsidR="00F10167" w:rsidRPr="00EA79B6" w:rsidRDefault="00F10167" w:rsidP="00F10167">
      <w:pPr>
        <w:ind w:left="2880" w:hanging="720"/>
      </w:pPr>
      <w:r w:rsidRPr="00EA79B6">
        <w:t>B)</w:t>
      </w:r>
      <w:r>
        <w:tab/>
      </w:r>
      <w:r w:rsidRPr="00EA79B6">
        <w:t>Eczema vaccinatum: Standard and Contact Precautions shall be followed.  Contact Precautions shall be followed until all lesions are dry and crusted and scabs have separated.</w:t>
      </w:r>
    </w:p>
    <w:p w:rsidR="00F10167" w:rsidRPr="00EA79B6" w:rsidRDefault="00F10167" w:rsidP="00F10167">
      <w:pPr>
        <w:ind w:left="2880" w:hanging="720"/>
      </w:pPr>
    </w:p>
    <w:p w:rsidR="00F10167" w:rsidRPr="00EA79B6" w:rsidRDefault="00F10167" w:rsidP="00F10167">
      <w:pPr>
        <w:ind w:left="2880" w:hanging="720"/>
      </w:pPr>
      <w:r w:rsidRPr="00EA79B6">
        <w:t>C)</w:t>
      </w:r>
      <w:r>
        <w:tab/>
      </w:r>
      <w:r w:rsidRPr="00EA79B6">
        <w:t xml:space="preserve">Fetal </w:t>
      </w:r>
      <w:r w:rsidR="00B416B5">
        <w:t>v</w:t>
      </w:r>
      <w:r w:rsidRPr="00EA79B6">
        <w:t>accinia: Standard and Contact Precautions shall be followed.  Contact Precautions shall be followed until all lesions are dry and crusted and scabs have separated.</w:t>
      </w:r>
    </w:p>
    <w:p w:rsidR="00F10167" w:rsidRPr="00EA79B6" w:rsidRDefault="00F10167" w:rsidP="00F10167">
      <w:pPr>
        <w:ind w:left="2880" w:hanging="720"/>
      </w:pPr>
    </w:p>
    <w:p w:rsidR="00F10167" w:rsidRPr="00EA79B6" w:rsidRDefault="00F10167" w:rsidP="00F10167">
      <w:pPr>
        <w:ind w:left="2880" w:hanging="720"/>
      </w:pPr>
      <w:r w:rsidRPr="00EA79B6">
        <w:t>D)</w:t>
      </w:r>
      <w:r>
        <w:tab/>
      </w:r>
      <w:r w:rsidRPr="00EA79B6">
        <w:t>Generalized vaccinia: Standard and Contact Precautions shall be followed.  Contact Precautions shall be followed until all lesions are dry and crusted and scabs have separated.</w:t>
      </w:r>
    </w:p>
    <w:p w:rsidR="00F10167" w:rsidRPr="00EA79B6" w:rsidRDefault="00F10167" w:rsidP="00F10167">
      <w:pPr>
        <w:ind w:left="2880" w:hanging="720"/>
      </w:pPr>
    </w:p>
    <w:p w:rsidR="00F10167" w:rsidRPr="00EA79B6" w:rsidRDefault="00F10167" w:rsidP="00F10167">
      <w:pPr>
        <w:ind w:left="2880" w:hanging="720"/>
      </w:pPr>
      <w:r w:rsidRPr="00EA79B6">
        <w:t>E)</w:t>
      </w:r>
      <w:r>
        <w:tab/>
      </w:r>
      <w:r w:rsidRPr="00EA79B6">
        <w:t>Iritis or keratitis: Standard Precautions shall be followed.</w:t>
      </w:r>
    </w:p>
    <w:p w:rsidR="00F10167" w:rsidRPr="00EA79B6" w:rsidRDefault="00F10167" w:rsidP="00F10167">
      <w:pPr>
        <w:ind w:left="2880" w:hanging="720"/>
      </w:pPr>
    </w:p>
    <w:p w:rsidR="00F10167" w:rsidRPr="00EA79B6" w:rsidRDefault="00F10167" w:rsidP="00F10167">
      <w:pPr>
        <w:ind w:left="2880" w:hanging="720"/>
      </w:pPr>
      <w:r w:rsidRPr="00EA79B6">
        <w:t>F)</w:t>
      </w:r>
      <w:r>
        <w:tab/>
      </w:r>
      <w:r w:rsidRPr="00EA79B6">
        <w:t>Postvaccinial encephalitis: Standard Precautions shall be followed.</w:t>
      </w:r>
    </w:p>
    <w:p w:rsidR="00F10167" w:rsidRPr="00EA79B6" w:rsidRDefault="00F10167" w:rsidP="00F10167">
      <w:pPr>
        <w:ind w:left="2880" w:hanging="720"/>
      </w:pPr>
    </w:p>
    <w:p w:rsidR="00F10167" w:rsidRPr="00EA79B6" w:rsidRDefault="00F10167" w:rsidP="00F10167">
      <w:pPr>
        <w:ind w:left="2880" w:hanging="720"/>
      </w:pPr>
      <w:r w:rsidRPr="00EA79B6">
        <w:t>G)</w:t>
      </w:r>
      <w:r>
        <w:tab/>
      </w:r>
      <w:r w:rsidRPr="00EA79B6">
        <w:t>Progressive vaccinia: Standard and Contact Precautions shall be followed.  Contact Precautions shall be followed until all lesions are dry and crusted and scabs have separated.</w:t>
      </w:r>
    </w:p>
    <w:p w:rsidR="00F10167" w:rsidRPr="00EA79B6" w:rsidRDefault="00F10167" w:rsidP="00F10167">
      <w:pPr>
        <w:ind w:left="2880" w:hanging="720"/>
      </w:pPr>
    </w:p>
    <w:p w:rsidR="007F5D43" w:rsidRDefault="00F10167" w:rsidP="007F5D43">
      <w:pPr>
        <w:ind w:left="2880" w:hanging="720"/>
      </w:pPr>
      <w:r w:rsidRPr="00EA79B6">
        <w:lastRenderedPageBreak/>
        <w:t>H)</w:t>
      </w:r>
      <w:r>
        <w:tab/>
      </w:r>
      <w:r w:rsidRPr="00EA79B6">
        <w:t xml:space="preserve">Vaccinia-associated erythema multiforme (Stevens Johnson Syndrome): Standard Precautions shall be followed.  Note: </w:t>
      </w:r>
      <w:r w:rsidR="00B416B5">
        <w:t xml:space="preserve"> </w:t>
      </w:r>
      <w:r w:rsidRPr="00EA79B6">
        <w:t>this is</w:t>
      </w:r>
      <w:r w:rsidR="00B416B5">
        <w:t xml:space="preserve"> not an infectious condition.</w:t>
      </w:r>
    </w:p>
    <w:p w:rsidR="007F5D43" w:rsidRDefault="007F5D43" w:rsidP="007E45B8">
      <w:pPr>
        <w:ind w:left="1440" w:hanging="720"/>
      </w:pPr>
    </w:p>
    <w:p w:rsidR="007E45B8" w:rsidRPr="00CB378D" w:rsidRDefault="007E45B8" w:rsidP="007E45B8">
      <w:pPr>
        <w:ind w:left="1440" w:hanging="720"/>
      </w:pPr>
      <w:r w:rsidRPr="00CB378D">
        <w:t>c)</w:t>
      </w:r>
      <w:r>
        <w:tab/>
      </w:r>
      <w:r w:rsidRPr="00CB378D">
        <w:t>Control of Contacts.  Contacts shall be interviewed to determine smallpox vaccination status. Unvaccinated contacts shall be evaluated for risk factors for smallpox vaccine-related complications and be counseled regarding appropriate infection control measures.  Persons in whom vaccine-related complications develop shall be managed as noted in subsection</w:t>
      </w:r>
      <w:r w:rsidR="00B416B5">
        <w:t>s</w:t>
      </w:r>
      <w:r w:rsidRPr="00CB378D">
        <w:t xml:space="preserve"> (b)(1) and (2).</w:t>
      </w:r>
    </w:p>
    <w:p w:rsidR="00FA2434" w:rsidRDefault="00FA2434" w:rsidP="00D97B65">
      <w:pPr>
        <w:widowControl w:val="0"/>
        <w:ind w:left="1440" w:right="12" w:hanging="720"/>
      </w:pPr>
    </w:p>
    <w:p w:rsidR="00D11D92" w:rsidRPr="00D11D92" w:rsidRDefault="00D11D92" w:rsidP="007E45B8">
      <w:pPr>
        <w:widowControl w:val="0"/>
        <w:ind w:left="1440" w:hanging="720"/>
      </w:pPr>
      <w:r w:rsidRPr="00D11D92">
        <w:t>d)</w:t>
      </w:r>
      <w:r>
        <w:tab/>
      </w:r>
      <w:r w:rsidRPr="00D11D92">
        <w:t xml:space="preserve">Laboratory </w:t>
      </w:r>
      <w:r w:rsidR="007E45B8">
        <w:t>Reporting</w:t>
      </w:r>
      <w:r w:rsidRPr="00D11D92">
        <w:t>.  As laboratory tests become available to</w:t>
      </w:r>
      <w:r w:rsidR="00D97B65">
        <w:t xml:space="preserve"> i</w:t>
      </w:r>
      <w:r w:rsidRPr="00D11D92">
        <w:t xml:space="preserve">dentify vaccinia virus as the cause of complication, laboratories </w:t>
      </w:r>
      <w:r w:rsidR="00D97B65">
        <w:t>s</w:t>
      </w:r>
      <w:r w:rsidRPr="00D11D92">
        <w:t>hall report positive test results and accompanying demographic information.</w:t>
      </w:r>
    </w:p>
    <w:p w:rsidR="00FA2434" w:rsidRDefault="00FA2434" w:rsidP="00D97B65">
      <w:pPr>
        <w:widowControl w:val="0"/>
        <w:ind w:left="1440" w:right="-45" w:hanging="720"/>
      </w:pPr>
    </w:p>
    <w:p w:rsidR="007E45B8" w:rsidRPr="00D55B37" w:rsidRDefault="007E45B8">
      <w:pPr>
        <w:pStyle w:val="JCARSourceNote"/>
        <w:ind w:left="720"/>
      </w:pPr>
      <w:r w:rsidRPr="00D55B37">
        <w:t xml:space="preserve">(Source:  </w:t>
      </w:r>
      <w:r>
        <w:t>Amended</w:t>
      </w:r>
      <w:r w:rsidRPr="00D55B37">
        <w:t xml:space="preserve"> at </w:t>
      </w:r>
      <w:r>
        <w:t>3</w:t>
      </w:r>
      <w:r w:rsidR="004A080D">
        <w:t>2</w:t>
      </w:r>
      <w:r>
        <w:t xml:space="preserve"> I</w:t>
      </w:r>
      <w:r w:rsidRPr="00D55B37">
        <w:t xml:space="preserve">ll. Reg. </w:t>
      </w:r>
      <w:r w:rsidR="00F35712">
        <w:t>3777</w:t>
      </w:r>
      <w:r w:rsidRPr="00D55B37">
        <w:t xml:space="preserve">, effective </w:t>
      </w:r>
      <w:r w:rsidR="00F35712">
        <w:t>March 3, 2008</w:t>
      </w:r>
      <w:r w:rsidRPr="00D55B37">
        <w:t>)</w:t>
      </w:r>
    </w:p>
    <w:sectPr w:rsidR="007E45B8" w:rsidRPr="00D55B37" w:rsidSect="002E3805">
      <w:type w:val="continuous"/>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6DA" w:rsidRDefault="00AD56DA">
      <w:r>
        <w:separator/>
      </w:r>
    </w:p>
  </w:endnote>
  <w:endnote w:type="continuationSeparator" w:id="0">
    <w:p w:rsidR="00AD56DA" w:rsidRDefault="00AD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6DA" w:rsidRDefault="00AD56DA">
      <w:r>
        <w:separator/>
      </w:r>
    </w:p>
  </w:footnote>
  <w:footnote w:type="continuationSeparator" w:id="0">
    <w:p w:rsidR="00AD56DA" w:rsidRDefault="00AD5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9552B"/>
    <w:multiLevelType w:val="hybridMultilevel"/>
    <w:tmpl w:val="409023A2"/>
    <w:lvl w:ilvl="0" w:tplc="04090017">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50267"/>
    <w:rsid w:val="001C7D95"/>
    <w:rsid w:val="001E3074"/>
    <w:rsid w:val="00225354"/>
    <w:rsid w:val="002524EC"/>
    <w:rsid w:val="002A643F"/>
    <w:rsid w:val="002E3805"/>
    <w:rsid w:val="003143CF"/>
    <w:rsid w:val="00337CEB"/>
    <w:rsid w:val="00367A2E"/>
    <w:rsid w:val="003F3A28"/>
    <w:rsid w:val="003F5FD7"/>
    <w:rsid w:val="00431CFE"/>
    <w:rsid w:val="004461A1"/>
    <w:rsid w:val="004A080D"/>
    <w:rsid w:val="004D73D3"/>
    <w:rsid w:val="005001C5"/>
    <w:rsid w:val="0052308E"/>
    <w:rsid w:val="00530BE1"/>
    <w:rsid w:val="00542E97"/>
    <w:rsid w:val="0056157E"/>
    <w:rsid w:val="0056501E"/>
    <w:rsid w:val="005F4571"/>
    <w:rsid w:val="00684AE7"/>
    <w:rsid w:val="006A2114"/>
    <w:rsid w:val="006D5961"/>
    <w:rsid w:val="00780733"/>
    <w:rsid w:val="007E45B8"/>
    <w:rsid w:val="007F5D43"/>
    <w:rsid w:val="00801D20"/>
    <w:rsid w:val="0081232C"/>
    <w:rsid w:val="00825C45"/>
    <w:rsid w:val="008271B1"/>
    <w:rsid w:val="00837F88"/>
    <w:rsid w:val="0084781C"/>
    <w:rsid w:val="0089652F"/>
    <w:rsid w:val="008B4361"/>
    <w:rsid w:val="008C7662"/>
    <w:rsid w:val="008D4EA0"/>
    <w:rsid w:val="00935A8C"/>
    <w:rsid w:val="0098276C"/>
    <w:rsid w:val="009C4011"/>
    <w:rsid w:val="009C4FD4"/>
    <w:rsid w:val="00A174BB"/>
    <w:rsid w:val="00A2265D"/>
    <w:rsid w:val="00A414BC"/>
    <w:rsid w:val="00A600AA"/>
    <w:rsid w:val="00A62F7E"/>
    <w:rsid w:val="00AB29C6"/>
    <w:rsid w:val="00AD56DA"/>
    <w:rsid w:val="00AE1744"/>
    <w:rsid w:val="00AE5547"/>
    <w:rsid w:val="00B07E7E"/>
    <w:rsid w:val="00B31598"/>
    <w:rsid w:val="00B35D67"/>
    <w:rsid w:val="00B416B5"/>
    <w:rsid w:val="00B516F7"/>
    <w:rsid w:val="00B66925"/>
    <w:rsid w:val="00B71177"/>
    <w:rsid w:val="00B876EC"/>
    <w:rsid w:val="00BA6F84"/>
    <w:rsid w:val="00BC57B7"/>
    <w:rsid w:val="00BF5EF1"/>
    <w:rsid w:val="00C0065F"/>
    <w:rsid w:val="00C11C59"/>
    <w:rsid w:val="00C30991"/>
    <w:rsid w:val="00C4537A"/>
    <w:rsid w:val="00CC0CE0"/>
    <w:rsid w:val="00CC13F9"/>
    <w:rsid w:val="00CD3723"/>
    <w:rsid w:val="00D11D92"/>
    <w:rsid w:val="00D55B37"/>
    <w:rsid w:val="00D56BE7"/>
    <w:rsid w:val="00D62188"/>
    <w:rsid w:val="00D735B8"/>
    <w:rsid w:val="00D93C67"/>
    <w:rsid w:val="00D97B65"/>
    <w:rsid w:val="00E7288E"/>
    <w:rsid w:val="00EB424E"/>
    <w:rsid w:val="00F10167"/>
    <w:rsid w:val="00F35712"/>
    <w:rsid w:val="00F43DEE"/>
    <w:rsid w:val="00F80B06"/>
    <w:rsid w:val="00F91908"/>
    <w:rsid w:val="00FA2434"/>
    <w:rsid w:val="00FB1E43"/>
    <w:rsid w:val="00FC040E"/>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D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Level1">
    <w:name w:val="Level 1"/>
    <w:basedOn w:val="Normal"/>
    <w:rsid w:val="00D11D92"/>
    <w:pPr>
      <w:widowControl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D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Level1">
    <w:name w:val="Level 1"/>
    <w:basedOn w:val="Normal"/>
    <w:rsid w:val="00D11D92"/>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2012-06-22T00:39:00Z</dcterms:created>
  <dcterms:modified xsi:type="dcterms:W3CDTF">2012-06-22T00:39:00Z</dcterms:modified>
</cp:coreProperties>
</file>