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C7" w:rsidRDefault="00455EC7" w:rsidP="00455E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EC7" w:rsidRDefault="00455EC7" w:rsidP="00455E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690.550  Mumps (Reportable by  telephone, facsimile or electronically as soon as possible, within </w:t>
      </w:r>
      <w:r w:rsidR="00C258BB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:rsidR="00455EC7" w:rsidRDefault="00455EC7" w:rsidP="00455EC7">
      <w:pPr>
        <w:widowControl w:val="0"/>
        <w:autoSpaceDE w:val="0"/>
        <w:autoSpaceDN w:val="0"/>
        <w:adjustRightInd w:val="0"/>
      </w:pPr>
    </w:p>
    <w:p w:rsidR="00455EC7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55EC7">
        <w:t>)</w:t>
      </w:r>
      <w:r w:rsidR="00455EC7">
        <w:tab/>
        <w:t xml:space="preserve">Control of Case. </w:t>
      </w:r>
    </w:p>
    <w:p w:rsidR="00960702" w:rsidRDefault="00960702" w:rsidP="00455EC7">
      <w:pPr>
        <w:widowControl w:val="0"/>
        <w:autoSpaceDE w:val="0"/>
        <w:autoSpaceDN w:val="0"/>
        <w:adjustRightInd w:val="0"/>
        <w:ind w:left="2160" w:hanging="720"/>
      </w:pPr>
    </w:p>
    <w:p w:rsidR="00455EC7" w:rsidRDefault="00455EC7" w:rsidP="00455E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A7D08">
        <w:t>Standard Precautions and Droplet Precautions shall be followed for patients in health care facilities for 9 days after parotid gland swelling.</w:t>
      </w:r>
      <w:r>
        <w:t xml:space="preserve"> </w:t>
      </w:r>
    </w:p>
    <w:p w:rsidR="00960702" w:rsidRDefault="00960702" w:rsidP="00455EC7">
      <w:pPr>
        <w:widowControl w:val="0"/>
        <w:autoSpaceDE w:val="0"/>
        <w:autoSpaceDN w:val="0"/>
        <w:adjustRightInd w:val="0"/>
        <w:ind w:left="2160" w:hanging="720"/>
      </w:pPr>
    </w:p>
    <w:p w:rsidR="00455EC7" w:rsidRDefault="00455EC7" w:rsidP="00455E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A7D08">
        <w:t xml:space="preserve">Cases shall be excluded from school, child care facilities or workplace until </w:t>
      </w:r>
      <w:r w:rsidR="0031279E">
        <w:t>5 days after onset of symptoms</w:t>
      </w:r>
      <w:r w:rsidR="00BA4B9E">
        <w:t xml:space="preserve"> </w:t>
      </w:r>
      <w:r w:rsidR="0031279E">
        <w:t>(parotitis).</w:t>
      </w:r>
      <w:r>
        <w:t xml:space="preserve"> </w:t>
      </w:r>
    </w:p>
    <w:p w:rsidR="00960702" w:rsidRDefault="00960702" w:rsidP="00455EC7">
      <w:pPr>
        <w:widowControl w:val="0"/>
        <w:autoSpaceDE w:val="0"/>
        <w:autoSpaceDN w:val="0"/>
        <w:adjustRightInd w:val="0"/>
        <w:ind w:left="1440" w:hanging="720"/>
      </w:pPr>
    </w:p>
    <w:p w:rsidR="00455EC7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55EC7">
        <w:t>)</w:t>
      </w:r>
      <w:r w:rsidR="00455EC7">
        <w:tab/>
        <w:t xml:space="preserve">Control of Contacts.  Susceptible contacts should be excluded from school or the workplace from </w:t>
      </w:r>
      <w:r>
        <w:t>days 12 through 25 after exposure.</w:t>
      </w:r>
      <w:r w:rsidR="00455EC7">
        <w:t xml:space="preserve"> </w:t>
      </w:r>
    </w:p>
    <w:p w:rsidR="00960702" w:rsidRDefault="00960702" w:rsidP="00455EC7">
      <w:pPr>
        <w:widowControl w:val="0"/>
        <w:autoSpaceDE w:val="0"/>
        <w:autoSpaceDN w:val="0"/>
        <w:adjustRightInd w:val="0"/>
        <w:ind w:left="1440" w:hanging="720"/>
      </w:pPr>
    </w:p>
    <w:p w:rsidR="00455EC7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55EC7">
        <w:t>)</w:t>
      </w:r>
      <w:r w:rsidR="00455EC7">
        <w:tab/>
        <w:t xml:space="preserve">Laboratory Reporting.  </w:t>
      </w:r>
      <w:r>
        <w:t>Laboratories shall report to the local health authority patients who have a positive result on any laboratory test indicative of and specific for detecting mumps virus infection, including positive results for IgM (mumps specific) serologies, a significant rise in antibody to IgG (mumps specific) between paired sera, polymerase chain reaction, or mumps virus isolates.</w:t>
      </w:r>
      <w:r w:rsidR="00455EC7">
        <w:t xml:space="preserve"> </w:t>
      </w:r>
    </w:p>
    <w:p w:rsidR="00455EC7" w:rsidRDefault="00455EC7" w:rsidP="00455EC7">
      <w:pPr>
        <w:widowControl w:val="0"/>
        <w:autoSpaceDE w:val="0"/>
        <w:autoSpaceDN w:val="0"/>
        <w:adjustRightInd w:val="0"/>
        <w:ind w:left="1440" w:hanging="720"/>
      </w:pPr>
    </w:p>
    <w:p w:rsidR="009A7D08" w:rsidRPr="00D55B37" w:rsidRDefault="009A7D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53EE9">
        <w:t>2</w:t>
      </w:r>
      <w:r>
        <w:t xml:space="preserve"> I</w:t>
      </w:r>
      <w:r w:rsidRPr="00D55B37">
        <w:t xml:space="preserve">ll. Reg. </w:t>
      </w:r>
      <w:r w:rsidR="002F1F7D">
        <w:t>3777</w:t>
      </w:r>
      <w:r w:rsidRPr="00D55B37">
        <w:t xml:space="preserve">, effective </w:t>
      </w:r>
      <w:r w:rsidR="002F1F7D">
        <w:t>March 3, 2008</w:t>
      </w:r>
      <w:r w:rsidRPr="00D55B37">
        <w:t>)</w:t>
      </w:r>
    </w:p>
    <w:sectPr w:rsidR="009A7D08" w:rsidRPr="00D55B37" w:rsidSect="00B748A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EC7"/>
    <w:rsid w:val="00153EE9"/>
    <w:rsid w:val="002F1F7D"/>
    <w:rsid w:val="0031279E"/>
    <w:rsid w:val="00455EC7"/>
    <w:rsid w:val="004C2189"/>
    <w:rsid w:val="005540AD"/>
    <w:rsid w:val="005C3366"/>
    <w:rsid w:val="0068052F"/>
    <w:rsid w:val="00960702"/>
    <w:rsid w:val="009A7D08"/>
    <w:rsid w:val="00A63DD1"/>
    <w:rsid w:val="00B748AB"/>
    <w:rsid w:val="00BA4B9E"/>
    <w:rsid w:val="00BF2442"/>
    <w:rsid w:val="00C258BB"/>
    <w:rsid w:val="00D30FFA"/>
    <w:rsid w:val="00E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7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