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210CC0" w:rsidRPr="00E37663" w:rsidRDefault="00210CC0" w:rsidP="00210CC0">
      <w:pPr>
        <w:rPr>
          <w:b/>
        </w:rPr>
      </w:pPr>
      <w:r w:rsidRPr="00E37663">
        <w:rPr>
          <w:b/>
        </w:rPr>
        <w:t xml:space="preserve">Section 689.100  Registry Digital Platform </w:t>
      </w:r>
    </w:p>
    <w:p w:rsidR="00210CC0" w:rsidRPr="00E37663" w:rsidRDefault="00210CC0" w:rsidP="000D76E2">
      <w:pPr>
        <w:rPr>
          <w:bCs/>
        </w:rPr>
      </w:pPr>
    </w:p>
    <w:p w:rsidR="00210CC0" w:rsidRPr="00E37663" w:rsidRDefault="00210CC0" w:rsidP="00210CC0">
      <w:pPr>
        <w:ind w:left="1440" w:hanging="720"/>
        <w:rPr>
          <w:bCs/>
        </w:rPr>
      </w:pPr>
      <w:r w:rsidRPr="00E37663">
        <w:rPr>
          <w:bCs/>
        </w:rPr>
        <w:t>a)</w:t>
      </w:r>
      <w:r w:rsidRPr="00E37663">
        <w:rPr>
          <w:bCs/>
        </w:rPr>
        <w:tab/>
        <w:t>The Department may develop a public portal, mobile application, or other digital platform for the purpose of allowing individuals, parents, and legal guardians to access, save, or print immunization records.</w:t>
      </w:r>
    </w:p>
    <w:p w:rsidR="00210CC0" w:rsidRPr="00E37663" w:rsidRDefault="00210CC0" w:rsidP="00210CC0">
      <w:pPr>
        <w:ind w:left="720" w:hanging="720"/>
        <w:rPr>
          <w:bCs/>
        </w:rPr>
      </w:pPr>
    </w:p>
    <w:p w:rsidR="00210CC0" w:rsidRPr="00E37663" w:rsidRDefault="00210CC0" w:rsidP="00210CC0">
      <w:pPr>
        <w:ind w:left="1440" w:hanging="720"/>
        <w:rPr>
          <w:bCs/>
        </w:rPr>
      </w:pPr>
      <w:r w:rsidRPr="00E37663">
        <w:rPr>
          <w:bCs/>
        </w:rPr>
        <w:t>b)</w:t>
      </w:r>
      <w:r w:rsidRPr="00E37663">
        <w:rPr>
          <w:bCs/>
        </w:rPr>
        <w:tab/>
        <w:t>All users of any public portal, mobile application or digital platform developed shall be 18 years of age or older and registered with the portal. Registration with the public portal will require the provision of demographic and current contact information. Registration will require the establishment of a password to access the public portal.  Additional information may also be requested from the individual as may be needed to match immunization records in the Registry.  The information provided at registration shall be an exact match in the Registry before any immunization information will be released through the public portal.</w:t>
      </w:r>
    </w:p>
    <w:p w:rsidR="00210CC0" w:rsidRPr="00E37663" w:rsidRDefault="00210CC0" w:rsidP="00210CC0">
      <w:pPr>
        <w:ind w:left="720" w:hanging="720"/>
        <w:rPr>
          <w:bCs/>
        </w:rPr>
      </w:pPr>
    </w:p>
    <w:p w:rsidR="00210CC0" w:rsidRPr="00E37663" w:rsidRDefault="00210CC0" w:rsidP="00210CC0">
      <w:pPr>
        <w:ind w:left="1440" w:hanging="720"/>
        <w:rPr>
          <w:bCs/>
        </w:rPr>
      </w:pPr>
      <w:r w:rsidRPr="00E37663">
        <w:rPr>
          <w:bCs/>
        </w:rPr>
        <w:t>c)</w:t>
      </w:r>
      <w:r w:rsidRPr="00E37663">
        <w:rPr>
          <w:bCs/>
        </w:rPr>
        <w:tab/>
        <w:t>If a record match is found in the Registry, the individual seeking access to the Registry information through the public portal, mobile application, or other digital platform will submit to a multi-factor verification process before any Registry information is shared by the Department, and agree to all terms and conditions associated with the portal, mobile application or digital platform.</w:t>
      </w:r>
    </w:p>
    <w:p w:rsidR="00210CC0" w:rsidRPr="00E37663" w:rsidRDefault="00210CC0" w:rsidP="00210CC0">
      <w:pPr>
        <w:ind w:left="720" w:hanging="720"/>
        <w:rPr>
          <w:bCs/>
        </w:rPr>
      </w:pPr>
    </w:p>
    <w:p w:rsidR="00210CC0" w:rsidRPr="00E37663" w:rsidRDefault="00210CC0" w:rsidP="00210CC0">
      <w:pPr>
        <w:ind w:left="1440" w:hanging="720"/>
        <w:rPr>
          <w:bCs/>
        </w:rPr>
      </w:pPr>
      <w:r w:rsidRPr="00E37663">
        <w:rPr>
          <w:bCs/>
        </w:rPr>
        <w:t>d)</w:t>
      </w:r>
      <w:r w:rsidRPr="00E37663">
        <w:rPr>
          <w:bCs/>
        </w:rPr>
        <w:tab/>
        <w:t>If the information provided at the time of registration with the public portal, mobile application, or digital platform is not an exact match with information contained in the Registry or the patient cannot be uniquely identified with a record in the Registry, portal, mobile application, or digital platform access will be declined.  If the public portal, mobile application, or other digital platform registration request is declined, the individual may access immunization records through their health care provider or by direct contact with the Department.</w:t>
      </w:r>
    </w:p>
    <w:p w:rsidR="00210CC0" w:rsidRPr="000D76E2" w:rsidRDefault="00210CC0" w:rsidP="00210CC0">
      <w:pPr>
        <w:ind w:left="720" w:hanging="720"/>
      </w:pPr>
    </w:p>
    <w:p w:rsidR="00210CC0" w:rsidRDefault="00210CC0" w:rsidP="00FB1F4D">
      <w:pPr>
        <w:ind w:left="1440" w:hanging="720"/>
      </w:pPr>
      <w:r w:rsidRPr="00E37663">
        <w:rPr>
          <w:bCs/>
        </w:rPr>
        <w:t>e)</w:t>
      </w:r>
      <w:r w:rsidRPr="00E37663">
        <w:rPr>
          <w:bCs/>
        </w:rPr>
        <w:tab/>
        <w:t xml:space="preserve">The Department will share identifiable immunization data with vendors and software hosts as may be needed for the development, support and maintenance of any public portal, mobile application, or digital platform.  </w:t>
      </w:r>
      <w:r w:rsidRPr="00E37663">
        <w:t>Only the minimum information necessary for the intended purpose will be disclosed. The Department will share the information in a manner that protects the confidentiality of the protected health information. A person or institution to whom information is furnished or to whom access to records has been given shall not divulge any part of the records so as to disclose the identity of the person to whom the information or record relates.</w:t>
      </w:r>
    </w:p>
    <w:p w:rsidR="007177F8" w:rsidRDefault="007177F8" w:rsidP="00210CC0">
      <w:pPr>
        <w:ind w:left="720" w:hanging="720"/>
      </w:pPr>
    </w:p>
    <w:p w:rsidR="007177F8" w:rsidRPr="00093935" w:rsidRDefault="007177F8" w:rsidP="00FB1F4D">
      <w:pPr>
        <w:ind w:left="720"/>
      </w:pPr>
      <w:r>
        <w:t>(Source:  A</w:t>
      </w:r>
      <w:r w:rsidR="00FB1F4D">
        <w:t>d</w:t>
      </w:r>
      <w:r>
        <w:t xml:space="preserve">ded </w:t>
      </w:r>
      <w:r w:rsidR="00406651">
        <w:t xml:space="preserve">at 46 Ill. Reg. </w:t>
      </w:r>
      <w:r w:rsidR="00830769">
        <w:t>2680</w:t>
      </w:r>
      <w:r w:rsidR="00406651">
        <w:t xml:space="preserve">, effective </w:t>
      </w:r>
      <w:r w:rsidR="00830769">
        <w:t>January 28, 2022</w:t>
      </w:r>
      <w:bookmarkStart w:id="0" w:name="_GoBack"/>
      <w:bookmarkEnd w:id="0"/>
      <w:r>
        <w:t>)</w:t>
      </w:r>
    </w:p>
    <w:sectPr w:rsidR="007177F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D6B" w:rsidRDefault="00003D6B">
      <w:r>
        <w:separator/>
      </w:r>
    </w:p>
  </w:endnote>
  <w:endnote w:type="continuationSeparator" w:id="0">
    <w:p w:rsidR="00003D6B" w:rsidRDefault="0000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D6B" w:rsidRDefault="00003D6B">
      <w:r>
        <w:separator/>
      </w:r>
    </w:p>
  </w:footnote>
  <w:footnote w:type="continuationSeparator" w:id="0">
    <w:p w:rsidR="00003D6B" w:rsidRDefault="00003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D6B"/>
    <w:rsid w:val="00000AED"/>
    <w:rsid w:val="00001F1D"/>
    <w:rsid w:val="00003CEF"/>
    <w:rsid w:val="00003D6B"/>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76E2"/>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CC0"/>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65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7F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769"/>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6D30"/>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4009"/>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A0B"/>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F4D"/>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926755-DCDC-46BB-B4F4-73135F61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CC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2191</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2022-01-20T16:49:00Z</dcterms:created>
  <dcterms:modified xsi:type="dcterms:W3CDTF">2022-02-10T17:26:00Z</dcterms:modified>
</cp:coreProperties>
</file>