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30" w:rsidRDefault="00574B30" w:rsidP="00574B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4B30" w:rsidRDefault="00574B30" w:rsidP="00574B30">
      <w:pPr>
        <w:widowControl w:val="0"/>
        <w:autoSpaceDE w:val="0"/>
        <w:autoSpaceDN w:val="0"/>
        <w:adjustRightInd w:val="0"/>
        <w:jc w:val="center"/>
      </w:pPr>
      <w:r>
        <w:t>SUBPART B:  STANDARDS AND PROCEDURES FOR VISION SCREENING</w:t>
      </w:r>
    </w:p>
    <w:sectPr w:rsidR="00574B30" w:rsidSect="00574B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4B30"/>
    <w:rsid w:val="000D0D54"/>
    <w:rsid w:val="00574B30"/>
    <w:rsid w:val="005C3366"/>
    <w:rsid w:val="00B6254F"/>
    <w:rsid w:val="00D5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STANDARDS AND PROCEDURES FOR VISION SCREENING</vt:lpstr>
    </vt:vector>
  </TitlesOfParts>
  <Company>General Assembly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STANDARDS AND PROCEDURES FOR VISION SCREENING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