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59" w:rsidRDefault="00F57159" w:rsidP="00F571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7159" w:rsidRDefault="00F57159" w:rsidP="00F571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682.330  Hearing Instrument Selection:  Persons Eligible to Recommend</w:t>
      </w:r>
      <w:r>
        <w:t xml:space="preserve"> </w:t>
      </w:r>
    </w:p>
    <w:p w:rsidR="00F57159" w:rsidRDefault="00F57159" w:rsidP="00F57159">
      <w:pPr>
        <w:widowControl w:val="0"/>
        <w:autoSpaceDE w:val="0"/>
        <w:autoSpaceDN w:val="0"/>
        <w:adjustRightInd w:val="0"/>
      </w:pPr>
    </w:p>
    <w:p w:rsidR="00F57159" w:rsidRDefault="00F57159" w:rsidP="00F57159">
      <w:pPr>
        <w:widowControl w:val="0"/>
        <w:autoSpaceDE w:val="0"/>
        <w:autoSpaceDN w:val="0"/>
        <w:adjustRightInd w:val="0"/>
      </w:pPr>
      <w:r>
        <w:t xml:space="preserve">Possession of a Department Hearing Instrument Dispenser License is required for any person, unless </w:t>
      </w:r>
      <w:r w:rsidR="00DF7529">
        <w:t xml:space="preserve">the person is </w:t>
      </w:r>
      <w:r>
        <w:t>exempt under Section 7 of the Act</w:t>
      </w:r>
      <w:r w:rsidR="00DF7529">
        <w:t xml:space="preserve"> or holds a current trainee license</w:t>
      </w:r>
      <w:r>
        <w:t xml:space="preserve">, who </w:t>
      </w:r>
      <w:r w:rsidR="00DF7529">
        <w:t>recommends that a consumer</w:t>
      </w:r>
      <w:r>
        <w:t xml:space="preserve"> obtain a specific or generic hearing instrument by make and model or specification. </w:t>
      </w:r>
    </w:p>
    <w:p w:rsidR="00F57159" w:rsidRDefault="00F57159" w:rsidP="00F57159">
      <w:pPr>
        <w:widowControl w:val="0"/>
        <w:autoSpaceDE w:val="0"/>
        <w:autoSpaceDN w:val="0"/>
        <w:adjustRightInd w:val="0"/>
      </w:pPr>
    </w:p>
    <w:p w:rsidR="00DF7529" w:rsidRPr="00D55B37" w:rsidRDefault="00DF752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71A14">
        <w:t>10312</w:t>
      </w:r>
      <w:r w:rsidRPr="00D55B37">
        <w:t xml:space="preserve">, effective </w:t>
      </w:r>
      <w:r w:rsidR="00971A14">
        <w:t>June 17, 2011</w:t>
      </w:r>
      <w:r w:rsidRPr="00D55B37">
        <w:t>)</w:t>
      </w:r>
    </w:p>
    <w:sectPr w:rsidR="00DF7529" w:rsidRPr="00D55B37" w:rsidSect="00F571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159"/>
    <w:rsid w:val="00485193"/>
    <w:rsid w:val="005C3366"/>
    <w:rsid w:val="007271D0"/>
    <w:rsid w:val="008B0010"/>
    <w:rsid w:val="008D045E"/>
    <w:rsid w:val="00971A14"/>
    <w:rsid w:val="00DF7529"/>
    <w:rsid w:val="00E17531"/>
    <w:rsid w:val="00F5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