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6A" w:rsidRDefault="0080296A" w:rsidP="008029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96A" w:rsidRDefault="0080296A" w:rsidP="008029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682.260  Inactive Status Request</w:t>
      </w:r>
      <w:r>
        <w:t xml:space="preserve"> </w:t>
      </w:r>
    </w:p>
    <w:p w:rsidR="0080296A" w:rsidRDefault="0080296A" w:rsidP="0080296A">
      <w:pPr>
        <w:widowControl w:val="0"/>
        <w:autoSpaceDE w:val="0"/>
        <w:autoSpaceDN w:val="0"/>
        <w:adjustRightInd w:val="0"/>
      </w:pPr>
    </w:p>
    <w:p w:rsidR="0080296A" w:rsidRDefault="0080296A" w:rsidP="00941DF0">
      <w:pPr>
        <w:widowControl w:val="0"/>
        <w:autoSpaceDE w:val="0"/>
        <w:autoSpaceDN w:val="0"/>
        <w:adjustRightInd w:val="0"/>
      </w:pPr>
      <w:r>
        <w:rPr>
          <w:i/>
          <w:iCs/>
        </w:rPr>
        <w:t>A</w:t>
      </w:r>
      <w:r>
        <w:t xml:space="preserve"> </w:t>
      </w:r>
      <w:r>
        <w:rPr>
          <w:i/>
          <w:iCs/>
        </w:rPr>
        <w:t>licensed hearing</w:t>
      </w:r>
      <w:r>
        <w:t xml:space="preserve"> </w:t>
      </w:r>
      <w:r>
        <w:rPr>
          <w:i/>
          <w:iCs/>
        </w:rPr>
        <w:t>instrument</w:t>
      </w:r>
      <w:r>
        <w:t xml:space="preserve"> </w:t>
      </w:r>
      <w:r>
        <w:rPr>
          <w:i/>
          <w:iCs/>
        </w:rPr>
        <w:t>dispenser who notifies the Department on the prescribed forms</w:t>
      </w:r>
      <w:r>
        <w:t xml:space="preserve"> </w:t>
      </w:r>
      <w:r>
        <w:rPr>
          <w:i/>
          <w:iCs/>
        </w:rPr>
        <w:t>may place</w:t>
      </w:r>
      <w:r>
        <w:t xml:space="preserve"> </w:t>
      </w:r>
      <w:r>
        <w:rPr>
          <w:i/>
          <w:iCs/>
        </w:rPr>
        <w:t>his or her</w:t>
      </w:r>
      <w:r>
        <w:t xml:space="preserve"> </w:t>
      </w:r>
      <w:r>
        <w:rPr>
          <w:i/>
          <w:iCs/>
        </w:rPr>
        <w:t>license on inactive status.</w:t>
      </w:r>
      <w:r>
        <w:t xml:space="preserve"> </w:t>
      </w:r>
      <w:r w:rsidR="00941DF0">
        <w:t xml:space="preserve"> </w:t>
      </w:r>
      <w:r w:rsidR="00941DF0" w:rsidRPr="00203831">
        <w:rPr>
          <w:i/>
          <w:iCs/>
        </w:rPr>
        <w:t xml:space="preserve">If such period of inactive status is more than 2 years, the hearing instrument dispenser shall also provide the Department with sworn evidence certifying to active practice in another jurisdiction that is satisfactory to the Department.  If </w:t>
      </w:r>
      <w:r w:rsidR="002B32B6">
        <w:rPr>
          <w:i/>
          <w:iCs/>
        </w:rPr>
        <w:t xml:space="preserve">that </w:t>
      </w:r>
      <w:r w:rsidR="00941DF0" w:rsidRPr="00203831">
        <w:rPr>
          <w:i/>
          <w:iCs/>
        </w:rPr>
        <w:t>person has not practiced in any jurisdiction for 2 years or more, he or she shall be required to restore his or her license by retaking and passing the examinations required in Section 8</w:t>
      </w:r>
      <w:r w:rsidR="00941DF0" w:rsidRPr="00203831">
        <w:rPr>
          <w:iCs/>
        </w:rPr>
        <w:t xml:space="preserve"> of the Act </w:t>
      </w:r>
      <w:r w:rsidR="00941DF0" w:rsidRPr="00203831">
        <w:rPr>
          <w:i/>
          <w:iCs/>
        </w:rPr>
        <w:t xml:space="preserve"> </w:t>
      </w:r>
      <w:r w:rsidR="00941DF0" w:rsidRPr="00203831">
        <w:rPr>
          <w:iCs/>
        </w:rPr>
        <w:t>or by applying for licensure under the provisions of reciprocity</w:t>
      </w:r>
      <w:r w:rsidR="00941DF0" w:rsidRPr="00203831">
        <w:rPr>
          <w:i/>
          <w:iCs/>
        </w:rPr>
        <w:t>.  Any hearing instrument dispenser whose license is on inactive status shall not practice in Illinois.</w:t>
      </w:r>
      <w:r w:rsidR="00941DF0" w:rsidRPr="00203831">
        <w:t xml:space="preserve"> </w:t>
      </w:r>
      <w:r w:rsidR="002B32B6">
        <w:t>(</w:t>
      </w:r>
      <w:r>
        <w:t xml:space="preserve">Section 20 of the Act) </w:t>
      </w:r>
    </w:p>
    <w:p w:rsidR="0080296A" w:rsidRDefault="0080296A" w:rsidP="0080296A">
      <w:pPr>
        <w:widowControl w:val="0"/>
        <w:autoSpaceDE w:val="0"/>
        <w:autoSpaceDN w:val="0"/>
        <w:adjustRightInd w:val="0"/>
      </w:pPr>
    </w:p>
    <w:p w:rsidR="00941DF0" w:rsidRPr="00D55B37" w:rsidRDefault="00941D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02A0B">
        <w:t>10312</w:t>
      </w:r>
      <w:r w:rsidRPr="00D55B37">
        <w:t xml:space="preserve">, effective </w:t>
      </w:r>
      <w:r w:rsidR="00D02A0B">
        <w:t>June 17, 2011</w:t>
      </w:r>
      <w:r w:rsidRPr="00D55B37">
        <w:t>)</w:t>
      </w:r>
    </w:p>
    <w:sectPr w:rsidR="00941DF0" w:rsidRPr="00D55B37" w:rsidSect="008029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96A"/>
    <w:rsid w:val="002B32B6"/>
    <w:rsid w:val="002B6C8B"/>
    <w:rsid w:val="003530D1"/>
    <w:rsid w:val="005C3366"/>
    <w:rsid w:val="00605408"/>
    <w:rsid w:val="0080296A"/>
    <w:rsid w:val="00941DF0"/>
    <w:rsid w:val="00C54F72"/>
    <w:rsid w:val="00D0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1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41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