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BF" w:rsidRDefault="00CF60BF" w:rsidP="00CF60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0BF" w:rsidRDefault="00CF60BF" w:rsidP="00CF60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682.140  Consumer Records</w:t>
      </w:r>
      <w:r>
        <w:t xml:space="preserve"> </w:t>
      </w:r>
    </w:p>
    <w:p w:rsidR="00CF60BF" w:rsidRDefault="00CF60BF" w:rsidP="00CF60BF">
      <w:pPr>
        <w:widowControl w:val="0"/>
        <w:autoSpaceDE w:val="0"/>
        <w:autoSpaceDN w:val="0"/>
        <w:adjustRightInd w:val="0"/>
      </w:pPr>
    </w:p>
    <w:p w:rsidR="00CF60BF" w:rsidRDefault="00CF60BF" w:rsidP="00CF60BF">
      <w:pPr>
        <w:widowControl w:val="0"/>
        <w:autoSpaceDE w:val="0"/>
        <w:autoSpaceDN w:val="0"/>
        <w:adjustRightInd w:val="0"/>
      </w:pPr>
      <w:r>
        <w:t>Required consumer records for licensed hearing instrument dispensers</w:t>
      </w:r>
      <w:r w:rsidR="00A9336A">
        <w:t>/audiologist</w:t>
      </w:r>
      <w:r w:rsidR="008166B5">
        <w:t>s</w:t>
      </w:r>
      <w:r>
        <w:t xml:space="preserve"> shall be copies of medical evaluations, medical waivers, all contracts, receipts, and audiometric test results (audiograms). </w:t>
      </w:r>
    </w:p>
    <w:p w:rsidR="00A24FCF" w:rsidRDefault="00A24FCF" w:rsidP="00CF60BF">
      <w:pPr>
        <w:widowControl w:val="0"/>
        <w:autoSpaceDE w:val="0"/>
        <w:autoSpaceDN w:val="0"/>
        <w:adjustRightInd w:val="0"/>
      </w:pPr>
    </w:p>
    <w:p w:rsidR="00CF60BF" w:rsidRDefault="00CF60BF" w:rsidP="00CF60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full name of the licensed hearing instrument dispenser</w:t>
      </w:r>
      <w:r w:rsidR="00A9336A">
        <w:t>/audiologist</w:t>
      </w:r>
      <w:r>
        <w:t xml:space="preserve"> and the date of the test shall be recorded on the audiogram. </w:t>
      </w:r>
    </w:p>
    <w:p w:rsidR="00A24FCF" w:rsidRDefault="00A24FCF" w:rsidP="00CF60BF">
      <w:pPr>
        <w:widowControl w:val="0"/>
        <w:autoSpaceDE w:val="0"/>
        <w:autoSpaceDN w:val="0"/>
        <w:adjustRightInd w:val="0"/>
        <w:ind w:left="1440" w:hanging="720"/>
      </w:pPr>
    </w:p>
    <w:p w:rsidR="00CF60BF" w:rsidRDefault="00CF60BF" w:rsidP="00CF60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hearing instrument is sold, as defined in Section 3 of the Act, copies of all records that are </w:t>
      </w:r>
      <w:r w:rsidR="00A9336A">
        <w:t>required</w:t>
      </w:r>
      <w:r>
        <w:t xml:space="preserve"> in this Section shall be retained at the place of business shown on the contract for a minimum of 36 months.  (See 21 CFR 801.421(d) and Section 4 of the Act.) </w:t>
      </w:r>
    </w:p>
    <w:p w:rsidR="00CF60BF" w:rsidRDefault="00CF60BF" w:rsidP="00CF60BF">
      <w:pPr>
        <w:widowControl w:val="0"/>
        <w:autoSpaceDE w:val="0"/>
        <w:autoSpaceDN w:val="0"/>
        <w:adjustRightInd w:val="0"/>
        <w:ind w:left="1440" w:hanging="720"/>
      </w:pPr>
    </w:p>
    <w:p w:rsidR="00A9336A" w:rsidRPr="00D55B37" w:rsidRDefault="00A933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3496A">
        <w:t>10312</w:t>
      </w:r>
      <w:r w:rsidRPr="00D55B37">
        <w:t xml:space="preserve">, effective </w:t>
      </w:r>
      <w:r w:rsidR="0073496A">
        <w:t>June 17, 2011</w:t>
      </w:r>
      <w:r w:rsidRPr="00D55B37">
        <w:t>)</w:t>
      </w:r>
    </w:p>
    <w:sectPr w:rsidR="00A9336A" w:rsidRPr="00D55B37" w:rsidSect="00CF60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0BF"/>
    <w:rsid w:val="00126A35"/>
    <w:rsid w:val="005C3366"/>
    <w:rsid w:val="0073496A"/>
    <w:rsid w:val="008166B5"/>
    <w:rsid w:val="00A24FCF"/>
    <w:rsid w:val="00A9336A"/>
    <w:rsid w:val="00C923F2"/>
    <w:rsid w:val="00CF60BF"/>
    <w:rsid w:val="00EB1752"/>
    <w:rsid w:val="00E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