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63" w:rsidRDefault="007E3D63" w:rsidP="007E3D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D63" w:rsidRDefault="007E3D63" w:rsidP="007E3D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682.120  Description of Hearing Instruments</w:t>
      </w:r>
      <w:r>
        <w:t xml:space="preserve"> </w:t>
      </w:r>
    </w:p>
    <w:p w:rsidR="007E3D63" w:rsidRDefault="007E3D63" w:rsidP="007E3D63">
      <w:pPr>
        <w:widowControl w:val="0"/>
        <w:autoSpaceDE w:val="0"/>
        <w:autoSpaceDN w:val="0"/>
        <w:adjustRightInd w:val="0"/>
      </w:pPr>
    </w:p>
    <w:p w:rsidR="007E3D63" w:rsidRDefault="007E3D63" w:rsidP="007E3D63">
      <w:pPr>
        <w:widowControl w:val="0"/>
        <w:autoSpaceDE w:val="0"/>
        <w:autoSpaceDN w:val="0"/>
        <w:adjustRightInd w:val="0"/>
      </w:pPr>
      <w:r>
        <w:t xml:space="preserve">No terms or combination of terms may be used, either written or verbal other than "new," "used" or "reconditioned." </w:t>
      </w:r>
    </w:p>
    <w:p w:rsidR="007E3D63" w:rsidRDefault="007E3D63" w:rsidP="007E3D63">
      <w:pPr>
        <w:widowControl w:val="0"/>
        <w:autoSpaceDE w:val="0"/>
        <w:autoSpaceDN w:val="0"/>
        <w:adjustRightInd w:val="0"/>
      </w:pPr>
    </w:p>
    <w:p w:rsidR="00A555E8" w:rsidRPr="00D55B37" w:rsidRDefault="00A555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32247">
        <w:t>10312</w:t>
      </w:r>
      <w:r w:rsidRPr="00D55B37">
        <w:t xml:space="preserve">, effective </w:t>
      </w:r>
      <w:r w:rsidR="00932247">
        <w:t>June 17, 2011</w:t>
      </w:r>
      <w:r w:rsidRPr="00D55B37">
        <w:t>)</w:t>
      </w:r>
    </w:p>
    <w:sectPr w:rsidR="00A555E8" w:rsidRPr="00D55B37" w:rsidSect="007E3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D63"/>
    <w:rsid w:val="005664C1"/>
    <w:rsid w:val="005C3366"/>
    <w:rsid w:val="007E3D63"/>
    <w:rsid w:val="00932247"/>
    <w:rsid w:val="00A555E8"/>
    <w:rsid w:val="00AA05D7"/>
    <w:rsid w:val="00D814CD"/>
    <w:rsid w:val="00E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5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