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CC" w:rsidRDefault="004040CC" w:rsidP="004040CC">
      <w:pPr>
        <w:widowControl w:val="0"/>
        <w:autoSpaceDE w:val="0"/>
        <w:autoSpaceDN w:val="0"/>
        <w:adjustRightInd w:val="0"/>
      </w:pPr>
    </w:p>
    <w:p w:rsidR="004040CC" w:rsidRDefault="004040CC" w:rsidP="004040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672.455  Civil Law Suits</w:t>
      </w:r>
      <w:r>
        <w:t xml:space="preserve"> </w:t>
      </w:r>
      <w:r w:rsidR="00552312" w:rsidRPr="00552312">
        <w:rPr>
          <w:b/>
        </w:rPr>
        <w:t>(Repealed)</w:t>
      </w:r>
    </w:p>
    <w:p w:rsidR="00552312" w:rsidRDefault="00552312" w:rsidP="00552312">
      <w:pPr>
        <w:widowControl w:val="0"/>
        <w:autoSpaceDE w:val="0"/>
        <w:autoSpaceDN w:val="0"/>
        <w:adjustRightInd w:val="0"/>
      </w:pPr>
    </w:p>
    <w:p w:rsidR="004040CC" w:rsidRDefault="004040CC" w:rsidP="00552312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552312">
        <w:t>Repealed</w:t>
      </w:r>
      <w:r>
        <w:t xml:space="preserve"> at 46 Ill. Reg. </w:t>
      </w:r>
      <w:r w:rsidR="001A6F36">
        <w:t>2073</w:t>
      </w:r>
      <w:r>
        <w:t xml:space="preserve">, effective </w:t>
      </w:r>
      <w:bookmarkStart w:id="0" w:name="_GoBack"/>
      <w:r w:rsidR="001A6F36">
        <w:t>January 21, 2022</w:t>
      </w:r>
      <w:bookmarkEnd w:id="0"/>
      <w:r>
        <w:t>)</w:t>
      </w:r>
    </w:p>
    <w:sectPr w:rsidR="004040CC" w:rsidSect="00506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AA6"/>
    <w:rsid w:val="001777EA"/>
    <w:rsid w:val="001A6F36"/>
    <w:rsid w:val="004040CC"/>
    <w:rsid w:val="00506AA6"/>
    <w:rsid w:val="00552312"/>
    <w:rsid w:val="005C3366"/>
    <w:rsid w:val="00C14B43"/>
    <w:rsid w:val="00DD2B43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741A00-679A-4870-AD8C-2ED8777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0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2022-02-04T13:58:00Z</dcterms:modified>
</cp:coreProperties>
</file>