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CD9F" w14:textId="77777777" w:rsidR="00EA0B42" w:rsidRPr="004F5D90" w:rsidRDefault="00EA0B42" w:rsidP="00EA0B42">
      <w:pPr>
        <w:widowControl w:val="0"/>
        <w:autoSpaceDE w:val="0"/>
        <w:autoSpaceDN w:val="0"/>
        <w:adjustRightInd w:val="0"/>
        <w:rPr>
          <w:bCs/>
        </w:rPr>
      </w:pPr>
    </w:p>
    <w:p w14:paraId="52AD21CE" w14:textId="77777777" w:rsidR="00EA0B42" w:rsidRPr="000F45D6" w:rsidRDefault="00EA0B42" w:rsidP="00EA0B42">
      <w:pPr>
        <w:widowControl w:val="0"/>
        <w:autoSpaceDE w:val="0"/>
        <w:autoSpaceDN w:val="0"/>
        <w:adjustRightInd w:val="0"/>
        <w:rPr>
          <w:b/>
        </w:rPr>
      </w:pPr>
      <w:r w:rsidRPr="000F45D6">
        <w:rPr>
          <w:b/>
        </w:rPr>
        <w:t>Section 665.700   Diabetes Screening Requirement</w:t>
      </w:r>
    </w:p>
    <w:p w14:paraId="56F6BBE5" w14:textId="77777777" w:rsidR="00AD10CC" w:rsidRPr="004F5D90" w:rsidRDefault="00AD10CC" w:rsidP="00EA0B42">
      <w:pPr>
        <w:widowControl w:val="0"/>
        <w:autoSpaceDE w:val="0"/>
        <w:autoSpaceDN w:val="0"/>
        <w:adjustRightInd w:val="0"/>
        <w:rPr>
          <w:bCs/>
        </w:rPr>
      </w:pPr>
    </w:p>
    <w:p w14:paraId="529314C9" w14:textId="77777777" w:rsidR="00EA0B42" w:rsidRPr="00AD10CC" w:rsidRDefault="00EA0B42" w:rsidP="00EA0B42">
      <w:pPr>
        <w:widowControl w:val="0"/>
        <w:autoSpaceDE w:val="0"/>
        <w:autoSpaceDN w:val="0"/>
        <w:adjustRightInd w:val="0"/>
        <w:rPr>
          <w:color w:val="000000"/>
        </w:rPr>
      </w:pPr>
      <w:r w:rsidRPr="00AD10CC">
        <w:rPr>
          <w:i/>
          <w:iCs/>
        </w:rPr>
        <w:t>A diabetes screening shall be included as a required part of each health examination. Diabetes testing  is not required</w:t>
      </w:r>
      <w:r w:rsidRPr="00AD10CC">
        <w:rPr>
          <w:i/>
          <w:iCs/>
          <w:color w:val="000000"/>
        </w:rPr>
        <w:t xml:space="preserve">, </w:t>
      </w:r>
      <w:r w:rsidRPr="00AD10CC">
        <w:rPr>
          <w:color w:val="000000"/>
        </w:rPr>
        <w:t>but is recommended.</w:t>
      </w:r>
      <w:r w:rsidRPr="00AD10CC">
        <w:rPr>
          <w:i/>
          <w:iCs/>
        </w:rPr>
        <w:t xml:space="preserve"> </w:t>
      </w:r>
      <w:r w:rsidRPr="00AD10CC">
        <w:t xml:space="preserve">(Section 27-8.1 of the School Code) </w:t>
      </w:r>
      <w:r w:rsidR="009B3D8F">
        <w:t xml:space="preserve"> </w:t>
      </w:r>
      <w:r w:rsidRPr="00AD10CC">
        <w:rPr>
          <w:color w:val="000000"/>
        </w:rPr>
        <w:t>Diabetes screening is the assessment of an asymptomatic individual for risk factors for the purpose of identifying whether the individual is likely to have diabetes.  Diabetes testing is the performance of diagnostic tests (e.g., glucose tolerance test), in a health care setting, on an individual who exhibits signs or symptoms of diabetes.</w:t>
      </w:r>
    </w:p>
    <w:p w14:paraId="6F913FA1" w14:textId="77777777" w:rsidR="00AD10CC" w:rsidRPr="004F5D90" w:rsidRDefault="00AD10CC" w:rsidP="00EA0B42">
      <w:pPr>
        <w:widowControl w:val="0"/>
        <w:autoSpaceDE w:val="0"/>
        <w:autoSpaceDN w:val="0"/>
        <w:adjustRightInd w:val="0"/>
        <w:rPr>
          <w:color w:val="000000"/>
        </w:rPr>
      </w:pPr>
    </w:p>
    <w:p w14:paraId="3242F0CF" w14:textId="77777777" w:rsidR="00EA0B42" w:rsidRPr="00D55B37" w:rsidRDefault="00EA0B42">
      <w:pPr>
        <w:pStyle w:val="JCARSourceNote"/>
        <w:ind w:left="720"/>
      </w:pPr>
      <w:r w:rsidRPr="00D55B37">
        <w:t>(Source:  Added at 2</w:t>
      </w:r>
      <w:r>
        <w:t>9</w:t>
      </w:r>
      <w:r w:rsidRPr="00D55B37">
        <w:t xml:space="preserve"> Ill. Reg. </w:t>
      </w:r>
      <w:r w:rsidR="00AC5590">
        <w:t>18127</w:t>
      </w:r>
      <w:r w:rsidRPr="00D55B37">
        <w:t xml:space="preserve">, effective </w:t>
      </w:r>
      <w:r w:rsidR="00AC5590">
        <w:t>October 24, 2005</w:t>
      </w:r>
      <w:r w:rsidRPr="00D55B37">
        <w:t>)</w:t>
      </w:r>
    </w:p>
    <w:sectPr w:rsidR="00EA0B42"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36AF" w14:textId="77777777" w:rsidR="00FB39AC" w:rsidRDefault="00C9618B">
      <w:r>
        <w:separator/>
      </w:r>
    </w:p>
  </w:endnote>
  <w:endnote w:type="continuationSeparator" w:id="0">
    <w:p w14:paraId="740608A9" w14:textId="77777777" w:rsidR="00FB39AC" w:rsidRDefault="00C9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0FA3" w14:textId="77777777" w:rsidR="00FB39AC" w:rsidRDefault="00C9618B">
      <w:r>
        <w:separator/>
      </w:r>
    </w:p>
  </w:footnote>
  <w:footnote w:type="continuationSeparator" w:id="0">
    <w:p w14:paraId="32690CDA" w14:textId="77777777" w:rsidR="00FB39AC" w:rsidRDefault="00C96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4BF4"/>
    <w:rsid w:val="000C2E37"/>
    <w:rsid w:val="000D225F"/>
    <w:rsid w:val="000F45D6"/>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C0647"/>
    <w:rsid w:val="004D73D3"/>
    <w:rsid w:val="004F5D90"/>
    <w:rsid w:val="005001C5"/>
    <w:rsid w:val="0052308E"/>
    <w:rsid w:val="00530BE1"/>
    <w:rsid w:val="00542E97"/>
    <w:rsid w:val="0056157E"/>
    <w:rsid w:val="0056501E"/>
    <w:rsid w:val="00652461"/>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B3D8F"/>
    <w:rsid w:val="00A2265D"/>
    <w:rsid w:val="00A600AA"/>
    <w:rsid w:val="00AC5590"/>
    <w:rsid w:val="00AD10CC"/>
    <w:rsid w:val="00AE5547"/>
    <w:rsid w:val="00B35D67"/>
    <w:rsid w:val="00B516F7"/>
    <w:rsid w:val="00B71177"/>
    <w:rsid w:val="00C06DAD"/>
    <w:rsid w:val="00C4537A"/>
    <w:rsid w:val="00C9618B"/>
    <w:rsid w:val="00CC13F9"/>
    <w:rsid w:val="00CD3723"/>
    <w:rsid w:val="00D35F4F"/>
    <w:rsid w:val="00D55B37"/>
    <w:rsid w:val="00D91A64"/>
    <w:rsid w:val="00D93C67"/>
    <w:rsid w:val="00DC56B8"/>
    <w:rsid w:val="00DE13C1"/>
    <w:rsid w:val="00E7288E"/>
    <w:rsid w:val="00EA0B42"/>
    <w:rsid w:val="00EB424E"/>
    <w:rsid w:val="00F43DEE"/>
    <w:rsid w:val="00F853C3"/>
    <w:rsid w:val="00FB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1AF32"/>
  <w15:docId w15:val="{37464023-76BC-463B-98CC-E2B1B09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2012-06-22T00:31:00Z</dcterms:created>
  <dcterms:modified xsi:type="dcterms:W3CDTF">2025-06-12T17:45:00Z</dcterms:modified>
</cp:coreProperties>
</file>