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3E45" w14:textId="77777777" w:rsidR="00647A1A" w:rsidRDefault="00647A1A" w:rsidP="00647A1A">
      <w:pPr>
        <w:widowControl w:val="0"/>
        <w:autoSpaceDE w:val="0"/>
        <w:autoSpaceDN w:val="0"/>
        <w:adjustRightInd w:val="0"/>
      </w:pPr>
    </w:p>
    <w:p w14:paraId="21C6BBA1" w14:textId="77777777" w:rsidR="00647A1A" w:rsidRDefault="00647A1A" w:rsidP="00647A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665.150  Report Forms</w:t>
      </w:r>
      <w:r>
        <w:t xml:space="preserve"> </w:t>
      </w:r>
    </w:p>
    <w:p w14:paraId="6018CBCE" w14:textId="77777777" w:rsidR="00647A1A" w:rsidRDefault="00647A1A" w:rsidP="00647A1A">
      <w:pPr>
        <w:widowControl w:val="0"/>
        <w:autoSpaceDE w:val="0"/>
        <w:autoSpaceDN w:val="0"/>
        <w:adjustRightInd w:val="0"/>
      </w:pPr>
    </w:p>
    <w:p w14:paraId="324F8025" w14:textId="77777777" w:rsidR="00647A1A" w:rsidRDefault="00647A1A" w:rsidP="00647A1A">
      <w:pPr>
        <w:widowControl w:val="0"/>
        <w:autoSpaceDE w:val="0"/>
        <w:autoSpaceDN w:val="0"/>
        <w:adjustRightInd w:val="0"/>
      </w:pPr>
      <w:r>
        <w:t>Health examinations shall be reported on the forms that the Department of Public Health and the Illinois State Board of Education prescribe for</w:t>
      </w:r>
      <w:r w:rsidR="00670429">
        <w:t xml:space="preserve"> </w:t>
      </w:r>
      <w:r w:rsidR="00E166FA">
        <w:t>statewide</w:t>
      </w:r>
      <w:r>
        <w:t xml:space="preserve"> use.  The required form is the Certificate of Child Health Examination provided by the Department. </w:t>
      </w:r>
      <w:r w:rsidR="008773BB">
        <w:t xml:space="preserve"> </w:t>
      </w:r>
      <w:r w:rsidR="008773BB" w:rsidRPr="0006509B">
        <w:t xml:space="preserve">For eye examinations, the required form is the Illinois Department of Public Health Eye Examination Report. For </w:t>
      </w:r>
      <w:r w:rsidR="00670429">
        <w:t>d</w:t>
      </w:r>
      <w:r w:rsidR="008773BB" w:rsidRPr="0006509B">
        <w:t xml:space="preserve">ental </w:t>
      </w:r>
      <w:r w:rsidR="00670429">
        <w:t>e</w:t>
      </w:r>
      <w:r w:rsidR="008773BB" w:rsidRPr="0006509B">
        <w:t>xaminations, the required form is the Illinois Department of Public Health Dental Examination Report.</w:t>
      </w:r>
    </w:p>
    <w:p w14:paraId="2EF3CAE8" w14:textId="77777777" w:rsidR="00A6455D" w:rsidRDefault="00A6455D" w:rsidP="00647A1A">
      <w:pPr>
        <w:widowControl w:val="0"/>
        <w:autoSpaceDE w:val="0"/>
        <w:autoSpaceDN w:val="0"/>
        <w:adjustRightInd w:val="0"/>
      </w:pPr>
    </w:p>
    <w:p w14:paraId="59BBFA59" w14:textId="77777777" w:rsidR="00647A1A" w:rsidRDefault="00647A1A" w:rsidP="00647A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transfer students from </w:t>
      </w:r>
      <w:r w:rsidR="009C4A38">
        <w:t>out of the State or out of the country</w:t>
      </w:r>
      <w:r w:rsidR="000C33BF">
        <w:t>,</w:t>
      </w:r>
      <w:r>
        <w:t xml:space="preserve"> or from a </w:t>
      </w:r>
      <w:r w:rsidR="009C4A38">
        <w:t>federal</w:t>
      </w:r>
      <w:r>
        <w:t xml:space="preserve"> Head Start </w:t>
      </w:r>
      <w:r w:rsidR="009C4A38">
        <w:t>program</w:t>
      </w:r>
      <w:r>
        <w:t xml:space="preserve">, a health form that is comparable to the Illinois requirements may be accepted only at the time of first entry into an Illinois school.  (A statement by a physician  or </w:t>
      </w:r>
      <w:r w:rsidR="009C4A38">
        <w:t xml:space="preserve">other </w:t>
      </w:r>
      <w:r>
        <w:t xml:space="preserve">health care provider indicating only that an examination </w:t>
      </w:r>
      <w:r w:rsidR="009C4A38">
        <w:t xml:space="preserve">was </w:t>
      </w:r>
      <w:r>
        <w:t xml:space="preserve"> conducted is not acceptable.) </w:t>
      </w:r>
    </w:p>
    <w:p w14:paraId="1B8020E5" w14:textId="77777777" w:rsidR="00A6455D" w:rsidRDefault="00A6455D" w:rsidP="00380BFA">
      <w:pPr>
        <w:widowControl w:val="0"/>
        <w:autoSpaceDE w:val="0"/>
        <w:autoSpaceDN w:val="0"/>
        <w:adjustRightInd w:val="0"/>
      </w:pPr>
    </w:p>
    <w:p w14:paraId="1D7AAEA3" w14:textId="77777777" w:rsidR="009C4A38" w:rsidRDefault="00647A1A" w:rsidP="00647A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physical examination shall include </w:t>
      </w:r>
      <w:r w:rsidR="00F54175">
        <w:t>gender and date of birth</w:t>
      </w:r>
      <w:r w:rsidR="007216CD">
        <w:t>;</w:t>
      </w:r>
      <w:r w:rsidR="00F54175">
        <w:t xml:space="preserve"> </w:t>
      </w:r>
      <w:r>
        <w:t>an evaluation of</w:t>
      </w:r>
      <w:r w:rsidR="00C97C61">
        <w:t xml:space="preserve"> </w:t>
      </w:r>
      <w:r>
        <w:t xml:space="preserve">height, weight, </w:t>
      </w:r>
      <w:r w:rsidR="009C4A38">
        <w:t>BMI</w:t>
      </w:r>
      <w:r w:rsidR="00C97C61">
        <w:t>,</w:t>
      </w:r>
      <w:r w:rsidR="009C4A38">
        <w:t xml:space="preserve"> </w:t>
      </w:r>
      <w:r>
        <w:t>blood pressure, skin, eyes, ears, nose, throat, mouth/dental</w:t>
      </w:r>
      <w:r w:rsidR="00E166FA">
        <w:t>;</w:t>
      </w:r>
      <w:r>
        <w:t xml:space="preserve"> cardiovascular (including blood pressure), respiratory, gastrointestinal, </w:t>
      </w:r>
      <w:proofErr w:type="spellStart"/>
      <w:r>
        <w:t>genito</w:t>
      </w:r>
      <w:proofErr w:type="spellEnd"/>
      <w:r>
        <w:t xml:space="preserve">-urinary, neurological, </w:t>
      </w:r>
      <w:r w:rsidR="008773BB">
        <w:t xml:space="preserve">and </w:t>
      </w:r>
      <w:r>
        <w:t>musculoskeletal</w:t>
      </w:r>
      <w:r w:rsidR="008773BB">
        <w:t xml:space="preserve"> evaluation</w:t>
      </w:r>
      <w:r w:rsidR="00670429">
        <w:t>s</w:t>
      </w:r>
      <w:r w:rsidR="008773BB">
        <w:t>;</w:t>
      </w:r>
      <w:r>
        <w:t xml:space="preserve"> spinal examination</w:t>
      </w:r>
      <w:r w:rsidR="00FE141E">
        <w:t>;</w:t>
      </w:r>
      <w:r>
        <w:t xml:space="preserve"> </w:t>
      </w:r>
      <w:r w:rsidR="00670429">
        <w:t xml:space="preserve">evaluation of </w:t>
      </w:r>
      <w:r>
        <w:t>nutritional status</w:t>
      </w:r>
      <w:r w:rsidR="00670429">
        <w:t>;</w:t>
      </w:r>
      <w:r>
        <w:t xml:space="preserve"> lead screening</w:t>
      </w:r>
      <w:r w:rsidR="00670429">
        <w:t>;</w:t>
      </w:r>
      <w:r>
        <w:t xml:space="preserve"> and other evaluations deemed necessary by the </w:t>
      </w:r>
      <w:r w:rsidR="009C4A38">
        <w:t>health care provider.</w:t>
      </w:r>
    </w:p>
    <w:p w14:paraId="068A5499" w14:textId="77777777" w:rsidR="009C4A38" w:rsidRDefault="009C4A38" w:rsidP="00380BFA">
      <w:pPr>
        <w:widowControl w:val="0"/>
        <w:autoSpaceDE w:val="0"/>
        <w:autoSpaceDN w:val="0"/>
        <w:adjustRightInd w:val="0"/>
      </w:pPr>
    </w:p>
    <w:p w14:paraId="03DC1999" w14:textId="77777777" w:rsidR="00647A1A" w:rsidRDefault="009C4A38" w:rsidP="009C4A38">
      <w:pPr>
        <w:widowControl w:val="0"/>
        <w:autoSpaceDE w:val="0"/>
        <w:autoSpaceDN w:val="0"/>
        <w:adjustRightInd w:val="0"/>
        <w:ind w:left="1440" w:hanging="756"/>
      </w:pPr>
      <w:r>
        <w:t>c)</w:t>
      </w:r>
      <w:r>
        <w:tab/>
      </w:r>
      <w:r w:rsidR="00647A1A">
        <w:t xml:space="preserve">The strongly recommended evaluations include hemoglobin or hematocrit, urinalysis, and </w:t>
      </w:r>
      <w:r>
        <w:t xml:space="preserve">testing for </w:t>
      </w:r>
      <w:r w:rsidR="00647A1A">
        <w:t>sickle cell</w:t>
      </w:r>
      <w:r>
        <w:t xml:space="preserve"> disease</w:t>
      </w:r>
      <w:r w:rsidR="00647A1A">
        <w:t xml:space="preserve">.  It is also recommended that the examiner list any medications </w:t>
      </w:r>
      <w:r>
        <w:t xml:space="preserve">that </w:t>
      </w:r>
      <w:r w:rsidR="00647A1A">
        <w:t xml:space="preserve">the child takes routinely, diet restrictions/needs, special equipment needed,  other needs, or known allergies. </w:t>
      </w:r>
    </w:p>
    <w:p w14:paraId="2DCEB5E9" w14:textId="77777777" w:rsidR="00A6455D" w:rsidRDefault="00A6455D" w:rsidP="00380BFA">
      <w:pPr>
        <w:widowControl w:val="0"/>
        <w:autoSpaceDE w:val="0"/>
        <w:autoSpaceDN w:val="0"/>
        <w:adjustRightInd w:val="0"/>
      </w:pPr>
    </w:p>
    <w:p w14:paraId="6E256F61" w14:textId="77777777" w:rsidR="00647A1A" w:rsidRDefault="009C4A38" w:rsidP="00647A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647A1A">
        <w:tab/>
        <w:t xml:space="preserve">The </w:t>
      </w:r>
      <w:r>
        <w:t>health care provider</w:t>
      </w:r>
      <w:r w:rsidR="00647A1A">
        <w:t xml:space="preserve"> shall summarize on the report form any condition that he/she suspects indicates a need for special services. </w:t>
      </w:r>
    </w:p>
    <w:p w14:paraId="2D2EBDDF" w14:textId="77777777" w:rsidR="00A6455D" w:rsidRDefault="00A6455D" w:rsidP="00380BFA">
      <w:pPr>
        <w:widowControl w:val="0"/>
        <w:autoSpaceDE w:val="0"/>
        <w:autoSpaceDN w:val="0"/>
        <w:adjustRightInd w:val="0"/>
      </w:pPr>
    </w:p>
    <w:p w14:paraId="7536E18F" w14:textId="77777777" w:rsidR="00647A1A" w:rsidRDefault="009C4A38" w:rsidP="00647A1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647A1A">
        <w:tab/>
        <w:t>The medical history section of the form shall be completed and signed by the parent or legal guardian of the student.  The medical history shall be inclusive</w:t>
      </w:r>
      <w:r w:rsidR="00510F31">
        <w:t>,</w:t>
      </w:r>
      <w:r w:rsidR="00647A1A">
        <w:t xml:space="preserve"> as indicated on the Certificate of Child Health Examination form. </w:t>
      </w:r>
    </w:p>
    <w:p w14:paraId="55782B13" w14:textId="77777777" w:rsidR="00A6455D" w:rsidRDefault="00A6455D" w:rsidP="00380BFA">
      <w:pPr>
        <w:widowControl w:val="0"/>
        <w:autoSpaceDE w:val="0"/>
        <w:autoSpaceDN w:val="0"/>
        <w:adjustRightInd w:val="0"/>
      </w:pPr>
    </w:p>
    <w:p w14:paraId="7E19691E" w14:textId="77777777" w:rsidR="00647A1A" w:rsidRDefault="009C4A38" w:rsidP="00647A1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647A1A">
        <w:tab/>
        <w:t xml:space="preserve">The individual verifying the administration of required immunizations shall record as indicated on the Certificate of Child Health Examination form that the immunizations were administered as required by </w:t>
      </w:r>
      <w:r w:rsidR="00C97C61">
        <w:t xml:space="preserve">this Part and any other </w:t>
      </w:r>
      <w:r w:rsidR="00E166FA">
        <w:t>Department</w:t>
      </w:r>
      <w:r w:rsidR="00647A1A">
        <w:t xml:space="preserve"> rules </w:t>
      </w:r>
      <w:r w:rsidR="00C97C61">
        <w:t>requiring immunizations</w:t>
      </w:r>
      <w:r w:rsidR="00647A1A">
        <w:t xml:space="preserve">. </w:t>
      </w:r>
    </w:p>
    <w:p w14:paraId="2FE28F59" w14:textId="77777777" w:rsidR="00A6455D" w:rsidRDefault="00A6455D" w:rsidP="00380BFA">
      <w:pPr>
        <w:widowControl w:val="0"/>
        <w:autoSpaceDE w:val="0"/>
        <w:autoSpaceDN w:val="0"/>
        <w:adjustRightInd w:val="0"/>
      </w:pPr>
    </w:p>
    <w:p w14:paraId="21A20F18" w14:textId="77777777" w:rsidR="00647A1A" w:rsidRDefault="009C4A38" w:rsidP="00647A1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647A1A">
        <w:tab/>
        <w:t xml:space="preserve">Vision and hearing screening </w:t>
      </w:r>
      <w:r>
        <w:t>are</w:t>
      </w:r>
      <w:r w:rsidR="00647A1A">
        <w:t xml:space="preserve"> required under the Ch</w:t>
      </w:r>
      <w:r w:rsidR="00E166FA">
        <w:t>ild Vision and Hearing Test Act</w:t>
      </w:r>
      <w:r w:rsidR="00647A1A">
        <w:t xml:space="preserve"> [410 </w:t>
      </w:r>
      <w:proofErr w:type="spellStart"/>
      <w:r w:rsidR="00647A1A">
        <w:t>ILCS</w:t>
      </w:r>
      <w:proofErr w:type="spellEnd"/>
      <w:r w:rsidR="00647A1A">
        <w:t xml:space="preserve"> 205] and</w:t>
      </w:r>
      <w:r w:rsidR="000C33BF">
        <w:t xml:space="preserve"> </w:t>
      </w:r>
      <w:r>
        <w:t>the Department's rules governing hearing screening (77 Ill. Adm. Code 675) and vision screening (77 Ill. Adm. Code 685)</w:t>
      </w:r>
      <w:r w:rsidR="000C33BF">
        <w:t xml:space="preserve">.  </w:t>
      </w:r>
      <w:r w:rsidR="00647A1A">
        <w:t xml:space="preserve">Completion of the vision and hearing screening data section of the Certificate of Child Health Examination is optional. </w:t>
      </w:r>
    </w:p>
    <w:p w14:paraId="6129C350" w14:textId="77777777" w:rsidR="00A6455D" w:rsidRDefault="00A6455D" w:rsidP="00380BFA">
      <w:pPr>
        <w:widowControl w:val="0"/>
        <w:autoSpaceDE w:val="0"/>
        <w:autoSpaceDN w:val="0"/>
        <w:adjustRightInd w:val="0"/>
      </w:pPr>
    </w:p>
    <w:p w14:paraId="1A36CBBA" w14:textId="77777777" w:rsidR="00647A1A" w:rsidRDefault="009C4A38" w:rsidP="00647A1A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h)</w:t>
      </w:r>
      <w:r w:rsidR="00647A1A">
        <w:tab/>
        <w:t xml:space="preserve">If the vision and hearing screening data section is completed, it shall be completed with information provided by the vision and hearing screening personnel certified by the Department. </w:t>
      </w:r>
    </w:p>
    <w:p w14:paraId="4332551E" w14:textId="77777777" w:rsidR="00A6455D" w:rsidRDefault="00A6455D" w:rsidP="00380BFA">
      <w:pPr>
        <w:widowControl w:val="0"/>
        <w:autoSpaceDE w:val="0"/>
        <w:autoSpaceDN w:val="0"/>
        <w:adjustRightInd w:val="0"/>
      </w:pPr>
    </w:p>
    <w:p w14:paraId="7CF842BA" w14:textId="77777777" w:rsidR="00647A1A" w:rsidRDefault="009C4A38" w:rsidP="00647A1A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 w:rsidR="00647A1A">
        <w:tab/>
        <w:t xml:space="preserve">If the student is required to have a sports physical in the year that coincides with the child health examination requirement, the </w:t>
      </w:r>
      <w:r>
        <w:t xml:space="preserve">Certificate of </w:t>
      </w:r>
      <w:r w:rsidR="00E166FA">
        <w:t xml:space="preserve">Child Health Examination </w:t>
      </w:r>
      <w:r w:rsidR="00647A1A">
        <w:t xml:space="preserve">may be accepted as proof of examination for interscholastic sports if the statement regarding participation in interscholastic sports is completed by the </w:t>
      </w:r>
      <w:r w:rsidR="00510F31">
        <w:t>health care provider</w:t>
      </w:r>
      <w:r w:rsidR="00647A1A">
        <w:t xml:space="preserve">. </w:t>
      </w:r>
    </w:p>
    <w:p w14:paraId="5B24C9D0" w14:textId="77777777" w:rsidR="00647A1A" w:rsidRDefault="00647A1A" w:rsidP="00380BFA">
      <w:pPr>
        <w:widowControl w:val="0"/>
        <w:autoSpaceDE w:val="0"/>
        <w:autoSpaceDN w:val="0"/>
        <w:adjustRightInd w:val="0"/>
      </w:pPr>
    </w:p>
    <w:p w14:paraId="2D5F0E4D" w14:textId="77777777" w:rsidR="009C4A38" w:rsidRDefault="009C4A38" w:rsidP="00647A1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>The health care provider shall indicate on the form the results of a tuberculosis skin test screening, if conducted.</w:t>
      </w:r>
    </w:p>
    <w:p w14:paraId="32B45C5E" w14:textId="77777777" w:rsidR="009C4A38" w:rsidRDefault="009C4A38" w:rsidP="00380BFA">
      <w:pPr>
        <w:widowControl w:val="0"/>
        <w:autoSpaceDE w:val="0"/>
        <w:autoSpaceDN w:val="0"/>
        <w:adjustRightInd w:val="0"/>
      </w:pPr>
    </w:p>
    <w:p w14:paraId="4C48450F" w14:textId="77777777" w:rsidR="008773BB" w:rsidRPr="00D55B37" w:rsidRDefault="008773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54175">
        <w:t>3</w:t>
      </w:r>
      <w:r>
        <w:t xml:space="preserve"> I</w:t>
      </w:r>
      <w:r w:rsidRPr="00D55B37">
        <w:t xml:space="preserve">ll. Reg. </w:t>
      </w:r>
      <w:r w:rsidR="00D231AF">
        <w:t>8459</w:t>
      </w:r>
      <w:r w:rsidRPr="00D55B37">
        <w:t xml:space="preserve">, effective </w:t>
      </w:r>
      <w:r w:rsidR="00D231AF">
        <w:t>June 8, 2009</w:t>
      </w:r>
      <w:r w:rsidRPr="00D55B37">
        <w:t>)</w:t>
      </w:r>
    </w:p>
    <w:sectPr w:rsidR="008773BB" w:rsidRPr="00D55B37" w:rsidSect="00647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A1A"/>
    <w:rsid w:val="000C33BF"/>
    <w:rsid w:val="00380BFA"/>
    <w:rsid w:val="003D687C"/>
    <w:rsid w:val="00510F31"/>
    <w:rsid w:val="0051595E"/>
    <w:rsid w:val="005C3366"/>
    <w:rsid w:val="00647A1A"/>
    <w:rsid w:val="00670429"/>
    <w:rsid w:val="0069209B"/>
    <w:rsid w:val="006C3EF5"/>
    <w:rsid w:val="007216CD"/>
    <w:rsid w:val="008773BB"/>
    <w:rsid w:val="009C4A38"/>
    <w:rsid w:val="00A16F42"/>
    <w:rsid w:val="00A6455D"/>
    <w:rsid w:val="00AB727E"/>
    <w:rsid w:val="00C45B6B"/>
    <w:rsid w:val="00C97C61"/>
    <w:rsid w:val="00D231AF"/>
    <w:rsid w:val="00E166FA"/>
    <w:rsid w:val="00F54175"/>
    <w:rsid w:val="00FD6BF3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26FCF9"/>
  <w15:docId w15:val="{5C3E790B-0B06-4E8D-BBCB-A63F491E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2025-06-12T17:40:00Z</dcterms:modified>
</cp:coreProperties>
</file>