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3EA0" w14:textId="77777777" w:rsidR="007E58CB" w:rsidRDefault="007E58CB" w:rsidP="007E58CB">
      <w:pPr>
        <w:jc w:val="center"/>
      </w:pPr>
      <w:r>
        <w:t>SUBPART A:  APPLICABILITY AND GENERAL PROVISIONS</w:t>
      </w:r>
    </w:p>
    <w:p w14:paraId="16B65120" w14:textId="77777777" w:rsidR="007E58CB" w:rsidRDefault="007E58CB" w:rsidP="00DE2225"/>
    <w:p w14:paraId="6B52F9A9" w14:textId="77777777" w:rsidR="009F17E0" w:rsidRPr="009F17E0" w:rsidRDefault="009F17E0" w:rsidP="009F17E0">
      <w:r w:rsidRPr="009F17E0">
        <w:t>Section</w:t>
      </w:r>
    </w:p>
    <w:p w14:paraId="6940BBB5" w14:textId="111D1096" w:rsidR="009F17E0" w:rsidRPr="009F17E0" w:rsidRDefault="009F17E0" w:rsidP="00DE2225">
      <w:pPr>
        <w:ind w:left="1440" w:hanging="1440"/>
      </w:pPr>
      <w:r w:rsidRPr="009F17E0">
        <w:t>664.10</w:t>
      </w:r>
      <w:r w:rsidRPr="009F17E0">
        <w:tab/>
        <w:t>Applicability</w:t>
      </w:r>
    </w:p>
    <w:p w14:paraId="736DFD92" w14:textId="2311F308" w:rsidR="009F17E0" w:rsidRPr="009F17E0" w:rsidRDefault="009F17E0" w:rsidP="00DE2225">
      <w:pPr>
        <w:ind w:left="1440" w:hanging="1440"/>
      </w:pPr>
      <w:r w:rsidRPr="009F17E0">
        <w:t>664.20</w:t>
      </w:r>
      <w:r w:rsidRPr="009F17E0">
        <w:tab/>
        <w:t>Definitions</w:t>
      </w:r>
    </w:p>
    <w:p w14:paraId="5DA5BCAE" w14:textId="02A537A7" w:rsidR="009F17E0" w:rsidRPr="009F17E0" w:rsidRDefault="009F17E0" w:rsidP="00DE2225">
      <w:pPr>
        <w:ind w:left="1440" w:hanging="1440"/>
      </w:pPr>
      <w:r w:rsidRPr="009F17E0">
        <w:t>664.30</w:t>
      </w:r>
      <w:r w:rsidRPr="009F17E0">
        <w:tab/>
        <w:t>Referenced Materials</w:t>
      </w:r>
    </w:p>
    <w:p w14:paraId="3A4435C1" w14:textId="77777777" w:rsidR="009F17E0" w:rsidRPr="009F17E0" w:rsidRDefault="009F17E0" w:rsidP="009F17E0"/>
    <w:p w14:paraId="65CEFF15" w14:textId="77777777" w:rsidR="009F17E0" w:rsidRPr="009F17E0" w:rsidRDefault="009F17E0" w:rsidP="009F17E0">
      <w:pPr>
        <w:jc w:val="center"/>
      </w:pPr>
      <w:r w:rsidRPr="009F17E0">
        <w:t>SUBPART B:  STANDARDS AND PROCEDURES FOR SOCIO-EMOTIONAL AND DEVELOPMENTAL SCREENING</w:t>
      </w:r>
    </w:p>
    <w:p w14:paraId="511CBDE4" w14:textId="77777777" w:rsidR="009F17E0" w:rsidRPr="009F17E0" w:rsidRDefault="009F17E0" w:rsidP="009F17E0"/>
    <w:p w14:paraId="56ADB7EE" w14:textId="77777777" w:rsidR="009F17E0" w:rsidRPr="009F17E0" w:rsidRDefault="009F17E0" w:rsidP="009F17E0">
      <w:r w:rsidRPr="009F17E0">
        <w:t>Section</w:t>
      </w:r>
    </w:p>
    <w:p w14:paraId="61761913" w14:textId="77777777" w:rsidR="009F17E0" w:rsidRPr="009F17E0" w:rsidRDefault="009F17E0" w:rsidP="00DE2225">
      <w:pPr>
        <w:ind w:left="1440" w:hanging="1440"/>
      </w:pPr>
      <w:r w:rsidRPr="009F17E0">
        <w:t>664.100</w:t>
      </w:r>
      <w:r w:rsidRPr="009F17E0">
        <w:tab/>
        <w:t>Validated Screening Tools</w:t>
      </w:r>
    </w:p>
    <w:p w14:paraId="0AACD229" w14:textId="77777777" w:rsidR="009F17E0" w:rsidRPr="009F17E0" w:rsidRDefault="009F17E0" w:rsidP="00DE2225">
      <w:pPr>
        <w:ind w:left="1440" w:hanging="1440"/>
      </w:pPr>
      <w:r w:rsidRPr="009F17E0">
        <w:t>664.110</w:t>
      </w:r>
      <w:r w:rsidRPr="009F17E0">
        <w:tab/>
        <w:t>Minimum Qualifications of Persons Administering Screenings in a School</w:t>
      </w:r>
    </w:p>
    <w:p w14:paraId="230723B9" w14:textId="77777777" w:rsidR="009F17E0" w:rsidRPr="009F17E0" w:rsidRDefault="009F17E0" w:rsidP="00DE2225">
      <w:pPr>
        <w:ind w:left="1440" w:hanging="1440"/>
      </w:pPr>
      <w:r w:rsidRPr="009F17E0">
        <w:t>664.120</w:t>
      </w:r>
      <w:r w:rsidRPr="009F17E0">
        <w:tab/>
        <w:t>Frequency of Screening</w:t>
      </w:r>
    </w:p>
    <w:p w14:paraId="63F225DB" w14:textId="77777777" w:rsidR="009F17E0" w:rsidRPr="009F17E0" w:rsidRDefault="009F17E0" w:rsidP="00DE2225">
      <w:pPr>
        <w:ind w:left="1440" w:hanging="1440"/>
      </w:pPr>
      <w:r w:rsidRPr="009F17E0">
        <w:t>664.130</w:t>
      </w:r>
      <w:r w:rsidRPr="009F17E0">
        <w:tab/>
        <w:t>Reporting</w:t>
      </w:r>
    </w:p>
    <w:p w14:paraId="5BA31E7F" w14:textId="77777777" w:rsidR="009F17E0" w:rsidRPr="009F17E0" w:rsidRDefault="009F17E0" w:rsidP="00DE2225">
      <w:pPr>
        <w:ind w:left="1440" w:hanging="1440"/>
      </w:pPr>
      <w:r w:rsidRPr="009F17E0">
        <w:t>664.140</w:t>
      </w:r>
      <w:r w:rsidRPr="009F17E0">
        <w:tab/>
        <w:t>Failure to Screen</w:t>
      </w:r>
    </w:p>
    <w:p w14:paraId="1BD5C31C" w14:textId="77777777" w:rsidR="009F17E0" w:rsidRPr="009F17E0" w:rsidRDefault="009F17E0" w:rsidP="00DE2225">
      <w:pPr>
        <w:ind w:left="1440" w:hanging="1440"/>
      </w:pPr>
      <w:r w:rsidRPr="009F17E0">
        <w:t>664.150</w:t>
      </w:r>
      <w:r w:rsidRPr="009F17E0">
        <w:tab/>
        <w:t>Schools</w:t>
      </w:r>
    </w:p>
    <w:sectPr w:rsidR="009F17E0" w:rsidRPr="009F17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B289" w14:textId="77777777" w:rsidR="009F17E0" w:rsidRDefault="009F17E0">
      <w:r>
        <w:separator/>
      </w:r>
    </w:p>
  </w:endnote>
  <w:endnote w:type="continuationSeparator" w:id="0">
    <w:p w14:paraId="1334D2EA" w14:textId="77777777" w:rsidR="009F17E0" w:rsidRDefault="009F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BBE5" w14:textId="77777777" w:rsidR="009F17E0" w:rsidRDefault="009F17E0">
      <w:r>
        <w:separator/>
      </w:r>
    </w:p>
  </w:footnote>
  <w:footnote w:type="continuationSeparator" w:id="0">
    <w:p w14:paraId="1A43164E" w14:textId="77777777" w:rsidR="009F17E0" w:rsidRDefault="009F1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83A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97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8CB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7E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22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CD2CF"/>
  <w15:chartTrackingRefBased/>
  <w15:docId w15:val="{01F47366-B062-4259-9EE2-DF86A26F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374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2021-05-06T13:05:00Z</dcterms:created>
  <dcterms:modified xsi:type="dcterms:W3CDTF">2025-06-13T14:15:00Z</dcterms:modified>
</cp:coreProperties>
</file>