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0A06" w14:textId="716662C1" w:rsidR="00085565" w:rsidRDefault="00085565" w:rsidP="00085565">
      <w:pPr>
        <w:widowControl w:val="0"/>
        <w:autoSpaceDE w:val="0"/>
        <w:autoSpaceDN w:val="0"/>
        <w:adjustRightInd w:val="0"/>
      </w:pPr>
    </w:p>
    <w:p w14:paraId="76666157" w14:textId="77777777" w:rsidR="00085565" w:rsidRDefault="00085565" w:rsidP="00085565">
      <w:pPr>
        <w:widowControl w:val="0"/>
        <w:autoSpaceDE w:val="0"/>
        <w:autoSpaceDN w:val="0"/>
        <w:adjustRightInd w:val="0"/>
      </w:pPr>
      <w:r>
        <w:rPr>
          <w:b/>
          <w:bCs/>
        </w:rPr>
        <w:t>Section 657.30  Time Limit on Reporting</w:t>
      </w:r>
      <w:r>
        <w:t xml:space="preserve"> </w:t>
      </w:r>
    </w:p>
    <w:p w14:paraId="50B14CA7" w14:textId="77777777" w:rsidR="00085565" w:rsidRDefault="00085565" w:rsidP="00085565">
      <w:pPr>
        <w:widowControl w:val="0"/>
        <w:autoSpaceDE w:val="0"/>
        <w:autoSpaceDN w:val="0"/>
        <w:adjustRightInd w:val="0"/>
      </w:pPr>
    </w:p>
    <w:p w14:paraId="3CD67ADC" w14:textId="77777777" w:rsidR="00085565" w:rsidRDefault="00085565" w:rsidP="00085565">
      <w:pPr>
        <w:widowControl w:val="0"/>
        <w:autoSpaceDE w:val="0"/>
        <w:autoSpaceDN w:val="0"/>
        <w:adjustRightInd w:val="0"/>
      </w:pPr>
      <w:r>
        <w:t xml:space="preserve">The medical records and autopsy report pertinent to the maternal death shall be provided to the Department within 30 days after receipt, by the hospital, coroner, medical examiner, or health care provider, of the Department's written request. </w:t>
      </w:r>
    </w:p>
    <w:p w14:paraId="0B341BBF" w14:textId="77777777" w:rsidR="00085565" w:rsidRDefault="00085565" w:rsidP="00085565">
      <w:pPr>
        <w:widowControl w:val="0"/>
        <w:autoSpaceDE w:val="0"/>
        <w:autoSpaceDN w:val="0"/>
        <w:adjustRightInd w:val="0"/>
      </w:pPr>
    </w:p>
    <w:p w14:paraId="69192F59" w14:textId="77777777" w:rsidR="00085565" w:rsidRDefault="00085565" w:rsidP="00085565">
      <w:pPr>
        <w:widowControl w:val="0"/>
        <w:autoSpaceDE w:val="0"/>
        <w:autoSpaceDN w:val="0"/>
        <w:adjustRightInd w:val="0"/>
        <w:ind w:left="1440" w:hanging="720"/>
      </w:pPr>
      <w:r>
        <w:t xml:space="preserve">(Source:  Amended at 25 Ill. Reg. 16491, effective January 1, 2002) </w:t>
      </w:r>
    </w:p>
    <w:sectPr w:rsidR="00085565" w:rsidSect="000855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5565"/>
    <w:rsid w:val="00085565"/>
    <w:rsid w:val="00455849"/>
    <w:rsid w:val="00484668"/>
    <w:rsid w:val="005C3366"/>
    <w:rsid w:val="00C21228"/>
    <w:rsid w:val="00D1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F5C0B7"/>
  <w15:docId w15:val="{DE162FA8-B2D7-4671-9D84-D03D8861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657</vt:lpstr>
    </vt:vector>
  </TitlesOfParts>
  <Company>General Assembly</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657</dc:title>
  <dc:subject/>
  <dc:creator>Illinois General Assembly</dc:creator>
  <cp:keywords/>
  <dc:description/>
  <cp:lastModifiedBy>Shipley, Melissa A.</cp:lastModifiedBy>
  <cp:revision>4</cp:revision>
  <dcterms:created xsi:type="dcterms:W3CDTF">2012-06-22T00:30:00Z</dcterms:created>
  <dcterms:modified xsi:type="dcterms:W3CDTF">2025-06-12T17:29:00Z</dcterms:modified>
</cp:coreProperties>
</file>