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15" w:rsidRDefault="00B13915" w:rsidP="00B139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915" w:rsidRDefault="00B13915" w:rsidP="00B13915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:rsidR="00B13915" w:rsidRDefault="00B13915" w:rsidP="00B13915">
      <w:pPr>
        <w:widowControl w:val="0"/>
        <w:autoSpaceDE w:val="0"/>
        <w:autoSpaceDN w:val="0"/>
        <w:adjustRightInd w:val="0"/>
        <w:jc w:val="center"/>
      </w:pPr>
      <w:r>
        <w:t>RULES AND REGULATIONS FOR PRENATAL CARE PROJECTS (REPEALED)</w:t>
      </w:r>
    </w:p>
    <w:p w:rsidR="00B13915" w:rsidRDefault="00B13915" w:rsidP="00B13915">
      <w:pPr>
        <w:widowControl w:val="0"/>
        <w:autoSpaceDE w:val="0"/>
        <w:autoSpaceDN w:val="0"/>
        <w:adjustRightInd w:val="0"/>
      </w:pPr>
    </w:p>
    <w:sectPr w:rsidR="00B13915" w:rsidSect="00B139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915"/>
    <w:rsid w:val="003B1CBC"/>
    <w:rsid w:val="00566579"/>
    <w:rsid w:val="005C3366"/>
    <w:rsid w:val="005D38D4"/>
    <w:rsid w:val="00B1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