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97" w:rsidRDefault="00113897" w:rsidP="001138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13897" w:rsidRPr="001C2FF4" w:rsidRDefault="00113897" w:rsidP="0011389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640.100  High-Risk Follow-up Program</w:t>
      </w:r>
    </w:p>
    <w:p w:rsidR="00113897" w:rsidRDefault="00113897" w:rsidP="00113897">
      <w:pPr>
        <w:widowControl w:val="0"/>
        <w:autoSpaceDE w:val="0"/>
        <w:autoSpaceDN w:val="0"/>
        <w:adjustRightInd w:val="0"/>
      </w:pPr>
    </w:p>
    <w:p w:rsidR="00085520" w:rsidRDefault="00085520" w:rsidP="00113897">
      <w:pPr>
        <w:widowControl w:val="0"/>
        <w:autoSpaceDE w:val="0"/>
        <w:autoSpaceDN w:val="0"/>
        <w:adjustRightInd w:val="0"/>
      </w:pPr>
      <w:r>
        <w:t>The Illinois Department of Human Services manages the high-risk follow-up program in accordance with the Maternal and Child Health Services Code</w:t>
      </w:r>
      <w:r w:rsidR="00936E27">
        <w:t xml:space="preserve"> (77 Ill. Adm. Code 630)</w:t>
      </w:r>
      <w:r>
        <w:t>.</w:t>
      </w:r>
    </w:p>
    <w:p w:rsidR="00113897" w:rsidRDefault="00113897" w:rsidP="004F2E23">
      <w:pPr>
        <w:widowControl w:val="0"/>
        <w:autoSpaceDE w:val="0"/>
        <w:autoSpaceDN w:val="0"/>
        <w:adjustRightInd w:val="0"/>
      </w:pPr>
    </w:p>
    <w:p w:rsidR="001C2FF4" w:rsidRPr="00D55B37" w:rsidRDefault="001C2FF4">
      <w:pPr>
        <w:pStyle w:val="JCARSourceNote"/>
        <w:ind w:left="720"/>
      </w:pPr>
      <w:r w:rsidRPr="00D55B37">
        <w:t xml:space="preserve">(Source:  </w:t>
      </w:r>
      <w:r w:rsidR="00085520">
        <w:t>Amended</w:t>
      </w:r>
      <w:r w:rsidRPr="00D55B37">
        <w:t xml:space="preserve"> at </w:t>
      </w:r>
      <w:r>
        <w:t>3</w:t>
      </w:r>
      <w:r w:rsidR="001A5496">
        <w:t>5</w:t>
      </w:r>
      <w:r>
        <w:t xml:space="preserve"> </w:t>
      </w:r>
      <w:r w:rsidRPr="00D55B37">
        <w:t xml:space="preserve">Ill. Reg. </w:t>
      </w:r>
      <w:r w:rsidR="00AA588E">
        <w:t>2583</w:t>
      </w:r>
      <w:r w:rsidRPr="00D55B37">
        <w:t xml:space="preserve">, effective </w:t>
      </w:r>
      <w:r w:rsidR="00AA588E">
        <w:t>January 31, 2011</w:t>
      </w:r>
      <w:r w:rsidRPr="00D55B37">
        <w:t>)</w:t>
      </w:r>
    </w:p>
    <w:sectPr w:rsidR="001C2FF4" w:rsidRPr="00D55B37" w:rsidSect="001138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3897"/>
    <w:rsid w:val="00085520"/>
    <w:rsid w:val="00113897"/>
    <w:rsid w:val="001A5496"/>
    <w:rsid w:val="001C2FF4"/>
    <w:rsid w:val="001D1FC6"/>
    <w:rsid w:val="004F2E23"/>
    <w:rsid w:val="005C3366"/>
    <w:rsid w:val="00645F1A"/>
    <w:rsid w:val="008E6159"/>
    <w:rsid w:val="00936E27"/>
    <w:rsid w:val="00AA588E"/>
    <w:rsid w:val="00B85423"/>
    <w:rsid w:val="00E7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2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C2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