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D8B9F" w14:textId="77777777" w:rsidR="002C2205" w:rsidRDefault="002C2205" w:rsidP="002C2205">
      <w:pPr>
        <w:widowControl w:val="0"/>
        <w:autoSpaceDE w:val="0"/>
        <w:autoSpaceDN w:val="0"/>
        <w:adjustRightInd w:val="0"/>
      </w:pPr>
    </w:p>
    <w:p w14:paraId="5212337E" w14:textId="77777777" w:rsidR="002C2205" w:rsidRDefault="002C2205" w:rsidP="002C2205">
      <w:pPr>
        <w:widowControl w:val="0"/>
        <w:autoSpaceDE w:val="0"/>
        <w:autoSpaceDN w:val="0"/>
        <w:adjustRightInd w:val="0"/>
      </w:pPr>
      <w:r>
        <w:rPr>
          <w:b/>
          <w:bCs/>
        </w:rPr>
        <w:t>Section 594.10  Applicability</w:t>
      </w:r>
      <w:r>
        <w:t xml:space="preserve"> </w:t>
      </w:r>
    </w:p>
    <w:p w14:paraId="1F4E55B9" w14:textId="77777777" w:rsidR="002C2205" w:rsidRDefault="002C2205" w:rsidP="002C2205">
      <w:pPr>
        <w:widowControl w:val="0"/>
        <w:autoSpaceDE w:val="0"/>
        <w:autoSpaceDN w:val="0"/>
        <w:adjustRightInd w:val="0"/>
      </w:pPr>
    </w:p>
    <w:p w14:paraId="1B3B51BB" w14:textId="77777777" w:rsidR="002C2205" w:rsidRDefault="002C2205" w:rsidP="002C2205">
      <w:pPr>
        <w:widowControl w:val="0"/>
        <w:autoSpaceDE w:val="0"/>
        <w:autoSpaceDN w:val="0"/>
        <w:adjustRightInd w:val="0"/>
        <w:ind w:left="1440" w:hanging="720"/>
      </w:pPr>
      <w:r>
        <w:t>a)</w:t>
      </w:r>
      <w:r>
        <w:tab/>
        <w:t xml:space="preserve">This Part implements Section 10 of the Family Practice Residency Act [110 ILCS 935/10] and Sections 2310-200 and 2310-205 of the Department of Public Health Powers and Duties Law of the Civil Administrative Code [20 ILCS 2310/2310-200 and 2310-205].  These statutory provisions are designed to increase the availability of health care professionals to meet health care needs of citizens living in underserved areas.  Monies made available are to be used to expand access to primary care services.  The provisions of this Part are organized into five Subparts. Subpart A includes general provisions, such as definitions and administrative hearing rules, that apply to all Sections of the Part. </w:t>
      </w:r>
    </w:p>
    <w:p w14:paraId="4DBB3D43" w14:textId="77777777" w:rsidR="003E3E5E" w:rsidRDefault="003E3E5E" w:rsidP="007E4EF5">
      <w:pPr>
        <w:widowControl w:val="0"/>
        <w:autoSpaceDE w:val="0"/>
        <w:autoSpaceDN w:val="0"/>
        <w:adjustRightInd w:val="0"/>
      </w:pPr>
    </w:p>
    <w:p w14:paraId="232A1460" w14:textId="77777777" w:rsidR="002C2205" w:rsidRDefault="002C2205" w:rsidP="002C2205">
      <w:pPr>
        <w:widowControl w:val="0"/>
        <w:autoSpaceDE w:val="0"/>
        <w:autoSpaceDN w:val="0"/>
        <w:adjustRightInd w:val="0"/>
        <w:ind w:left="1440" w:hanging="720"/>
      </w:pPr>
      <w:r>
        <w:t>b)</w:t>
      </w:r>
      <w:r>
        <w:tab/>
        <w:t xml:space="preserve">Subpart B includes provisions for creation of resource enhancement funds in cooperation with entities such as the Illinois Development Finance Authority or any others to be authorized.  These provisions set forth the proposed amount of funds to be transferred to the Illinois Development Finance Authority, and establishes performance requirements for both the Authority and the Department. </w:t>
      </w:r>
    </w:p>
    <w:p w14:paraId="205C62F8" w14:textId="77777777" w:rsidR="003E3E5E" w:rsidRDefault="003E3E5E" w:rsidP="007E4EF5">
      <w:pPr>
        <w:widowControl w:val="0"/>
        <w:autoSpaceDE w:val="0"/>
        <w:autoSpaceDN w:val="0"/>
        <w:adjustRightInd w:val="0"/>
      </w:pPr>
    </w:p>
    <w:p w14:paraId="134D917F" w14:textId="77777777" w:rsidR="002C2205" w:rsidRDefault="002C2205" w:rsidP="002C2205">
      <w:pPr>
        <w:widowControl w:val="0"/>
        <w:autoSpaceDE w:val="0"/>
        <w:autoSpaceDN w:val="0"/>
        <w:adjustRightInd w:val="0"/>
        <w:ind w:left="1440" w:hanging="720"/>
      </w:pPr>
      <w:r>
        <w:t>c)</w:t>
      </w:r>
      <w:r>
        <w:tab/>
        <w:t xml:space="preserve">Subpart C includes provisions for distribution of funds to create a health professional education loan repayment program, including the modifications necessary when federal grant funds are available. </w:t>
      </w:r>
    </w:p>
    <w:p w14:paraId="21D380F7" w14:textId="77777777" w:rsidR="003E3E5E" w:rsidRDefault="003E3E5E" w:rsidP="007E4EF5">
      <w:pPr>
        <w:widowControl w:val="0"/>
        <w:autoSpaceDE w:val="0"/>
        <w:autoSpaceDN w:val="0"/>
        <w:adjustRightInd w:val="0"/>
      </w:pPr>
    </w:p>
    <w:p w14:paraId="4A0756AD" w14:textId="77777777" w:rsidR="002C2205" w:rsidRDefault="002C2205" w:rsidP="002C2205">
      <w:pPr>
        <w:widowControl w:val="0"/>
        <w:autoSpaceDE w:val="0"/>
        <w:autoSpaceDN w:val="0"/>
        <w:adjustRightInd w:val="0"/>
        <w:ind w:left="1440" w:hanging="720"/>
      </w:pPr>
      <w:r>
        <w:t>d)</w:t>
      </w:r>
      <w:r>
        <w:tab/>
        <w:t xml:space="preserve">Subpart D includes provisions for distribution of monies in the Community Health Center Care Fund to support activities detailed in Subparts B and D of the Illinois Rural Health Code (77 Ill. Adm. Code 596) and to support educational enhancement activities to increase the numbers and abilities of family physicians able to meet the primary health care needs in Illinois' underserved areas. </w:t>
      </w:r>
    </w:p>
    <w:p w14:paraId="1695079D" w14:textId="77777777" w:rsidR="003E3E5E" w:rsidRDefault="003E3E5E" w:rsidP="007E4EF5">
      <w:pPr>
        <w:widowControl w:val="0"/>
        <w:autoSpaceDE w:val="0"/>
        <w:autoSpaceDN w:val="0"/>
        <w:adjustRightInd w:val="0"/>
      </w:pPr>
    </w:p>
    <w:p w14:paraId="6E51C090" w14:textId="77777777" w:rsidR="002C2205" w:rsidRDefault="002C2205" w:rsidP="002C2205">
      <w:pPr>
        <w:widowControl w:val="0"/>
        <w:autoSpaceDE w:val="0"/>
        <w:autoSpaceDN w:val="0"/>
        <w:adjustRightInd w:val="0"/>
        <w:ind w:left="1440" w:hanging="720"/>
      </w:pPr>
      <w:r>
        <w:t>e)</w:t>
      </w:r>
      <w:r>
        <w:tab/>
        <w:t xml:space="preserve">Subpart E establishes program requirements to award grants for activities that will increase access to primary health care for underserved populations and will enhance educational opportunities for family physicians. </w:t>
      </w:r>
    </w:p>
    <w:p w14:paraId="51554CCC" w14:textId="77777777" w:rsidR="002C2205" w:rsidRDefault="002C2205" w:rsidP="007E4EF5">
      <w:pPr>
        <w:widowControl w:val="0"/>
        <w:autoSpaceDE w:val="0"/>
        <w:autoSpaceDN w:val="0"/>
        <w:adjustRightInd w:val="0"/>
      </w:pPr>
    </w:p>
    <w:p w14:paraId="50700AF2" w14:textId="77777777" w:rsidR="002C2205" w:rsidRDefault="002C2205" w:rsidP="002C2205">
      <w:pPr>
        <w:widowControl w:val="0"/>
        <w:autoSpaceDE w:val="0"/>
        <w:autoSpaceDN w:val="0"/>
        <w:adjustRightInd w:val="0"/>
        <w:ind w:left="1440" w:hanging="720"/>
      </w:pPr>
      <w:r>
        <w:t xml:space="preserve">(Source:  Amended at 25 Ill. Reg. 14507, effective November 1, 2001) </w:t>
      </w:r>
    </w:p>
    <w:sectPr w:rsidR="002C2205" w:rsidSect="002C22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C2205"/>
    <w:rsid w:val="00144CFD"/>
    <w:rsid w:val="002C2205"/>
    <w:rsid w:val="002E416D"/>
    <w:rsid w:val="003E3E5E"/>
    <w:rsid w:val="00567A86"/>
    <w:rsid w:val="005C3366"/>
    <w:rsid w:val="007E4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F6BD4C"/>
  <w15:docId w15:val="{E378F204-074F-4E7E-91F3-15BE22B0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594</vt:lpstr>
    </vt:vector>
  </TitlesOfParts>
  <Company>General Assembly</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594</dc:title>
  <dc:subject/>
  <dc:creator>Illinois General Assembly</dc:creator>
  <cp:keywords/>
  <dc:description/>
  <cp:lastModifiedBy>Shipley, Melissa A.</cp:lastModifiedBy>
  <cp:revision>4</cp:revision>
  <dcterms:created xsi:type="dcterms:W3CDTF">2012-06-22T00:21:00Z</dcterms:created>
  <dcterms:modified xsi:type="dcterms:W3CDTF">2025-08-21T15:37:00Z</dcterms:modified>
</cp:coreProperties>
</file>