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6200" w14:textId="77777777" w:rsidR="00034B10" w:rsidRDefault="00034B10" w:rsidP="00034B10">
      <w:pPr>
        <w:widowControl w:val="0"/>
        <w:autoSpaceDE w:val="0"/>
        <w:autoSpaceDN w:val="0"/>
        <w:adjustRightInd w:val="0"/>
      </w:pPr>
    </w:p>
    <w:p w14:paraId="229E76EA" w14:textId="77777777" w:rsidR="00034B10" w:rsidRDefault="00034B10" w:rsidP="00034B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593.220  Criteria for Selecting Scholarship Recipients</w:t>
      </w:r>
      <w:r>
        <w:t xml:space="preserve"> </w:t>
      </w:r>
    </w:p>
    <w:p w14:paraId="3444AB7A" w14:textId="77777777" w:rsidR="00034B10" w:rsidRDefault="00034B10" w:rsidP="00034B10">
      <w:pPr>
        <w:widowControl w:val="0"/>
        <w:autoSpaceDE w:val="0"/>
        <w:autoSpaceDN w:val="0"/>
        <w:adjustRightInd w:val="0"/>
      </w:pPr>
    </w:p>
    <w:p w14:paraId="49733133" w14:textId="77777777" w:rsidR="00034B10" w:rsidRDefault="00034B10" w:rsidP="00034B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allocate podiatric scholarship monies to podiatric medical schools for scholarship </w:t>
      </w:r>
      <w:r w:rsidR="00E70FE7">
        <w:t>awards</w:t>
      </w:r>
      <w:r>
        <w:t xml:space="preserve">.  </w:t>
      </w:r>
      <w:r w:rsidR="00E70FE7">
        <w:t>Podiatric</w:t>
      </w:r>
      <w:r>
        <w:t xml:space="preserve"> medical schools shall utilize the following criteria in the selection of scholarship recipients.  Preference shall be given to those scholarship applicants who, in written narratives and personal interviews, can </w:t>
      </w:r>
      <w:r w:rsidR="00E70FE7">
        <w:t xml:space="preserve">best </w:t>
      </w:r>
      <w:r>
        <w:t xml:space="preserve">demonstrate the following: </w:t>
      </w:r>
    </w:p>
    <w:p w14:paraId="63334F1C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426EE05B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70FE7">
        <w:t>Interest</w:t>
      </w:r>
      <w:r>
        <w:t xml:space="preserve"> in pursuing podiatric medicine; </w:t>
      </w:r>
    </w:p>
    <w:p w14:paraId="32A1CE36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0470CE94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70FE7">
        <w:t>Previous</w:t>
      </w:r>
      <w:r>
        <w:t xml:space="preserve"> experience with medically underserved populations; </w:t>
      </w:r>
    </w:p>
    <w:p w14:paraId="76B1B8E3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1B0ED45A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E70FE7">
        <w:t>Previous</w:t>
      </w:r>
      <w:r>
        <w:t xml:space="preserve"> experience in the health care delivery system, with preference given to those whose experience has involved one of the primary care specialty areas; </w:t>
      </w:r>
    </w:p>
    <w:p w14:paraId="22F54C26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37772446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E70FE7">
        <w:t>Academic</w:t>
      </w:r>
      <w:r>
        <w:t xml:space="preserve"> capabilities as reported by the applicant's podiatric medical school</w:t>
      </w:r>
      <w:r w:rsidR="00E70FE7">
        <w:t>, including certified transcripts from the school</w:t>
      </w:r>
      <w:r>
        <w:t xml:space="preserve">; </w:t>
      </w:r>
    </w:p>
    <w:p w14:paraId="70B75C6E" w14:textId="77777777" w:rsidR="005B39E4" w:rsidRDefault="005B39E4" w:rsidP="00034B10">
      <w:pPr>
        <w:widowControl w:val="0"/>
        <w:autoSpaceDE w:val="0"/>
        <w:autoSpaceDN w:val="0"/>
        <w:adjustRightInd w:val="0"/>
        <w:ind w:left="2160" w:hanging="720"/>
      </w:pPr>
    </w:p>
    <w:p w14:paraId="4561E158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E70FE7">
        <w:t>Financial</w:t>
      </w:r>
      <w:r>
        <w:t xml:space="preserve"> need as reported by standard financial analysis documentation supplied by the applicant's podiatric medical school on the student's behalf; </w:t>
      </w:r>
    </w:p>
    <w:p w14:paraId="570ED0B2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6E6933CC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E70FE7">
        <w:t>Greater</w:t>
      </w:r>
      <w:r>
        <w:t xml:space="preserve"> number of years of podiatric medical school remaining; </w:t>
      </w:r>
    </w:p>
    <w:p w14:paraId="54F511F8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58BF307B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E70FE7">
        <w:t>Stated willingness to provide</w:t>
      </w:r>
      <w:r>
        <w:t xml:space="preserve"> podiatric care to Illinois citizens residing in designated shortage areas of Illinois; </w:t>
      </w:r>
    </w:p>
    <w:p w14:paraId="39B3D346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42BCF02F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E70FE7">
        <w:t>Greatest</w:t>
      </w:r>
      <w:r>
        <w:t xml:space="preserve"> number of years of residence in Illinois; and </w:t>
      </w:r>
    </w:p>
    <w:p w14:paraId="6557070D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56B65E9B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United States citizens, or those granted permanent residence in the United States by the </w:t>
      </w:r>
      <w:r w:rsidR="00E70FE7">
        <w:t>United States Department of Homeland Security, Citizenship and Immigration Service</w:t>
      </w:r>
      <w:r>
        <w:t xml:space="preserve">. </w:t>
      </w:r>
    </w:p>
    <w:p w14:paraId="2D5834D4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2BEF7EA9" w14:textId="77777777" w:rsidR="00034B10" w:rsidRDefault="00034B10" w:rsidP="00034B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Of all applicants, priority is given to those individuals who have previously received a Podiatric Student Scholarship, providing that</w:t>
      </w:r>
      <w:r w:rsidR="00E70FE7">
        <w:t xml:space="preserve"> the recipient</w:t>
      </w:r>
      <w:r>
        <w:t xml:space="preserve">: </w:t>
      </w:r>
    </w:p>
    <w:p w14:paraId="1DDAE47A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717BCFF1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requests, in a format determined by the Department, a continuation of scholarship funds; </w:t>
      </w:r>
    </w:p>
    <w:p w14:paraId="35E55686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3A3523D4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would not be repeating the same year of school for the second consecutive year because of poor academic performance; and </w:t>
      </w:r>
    </w:p>
    <w:p w14:paraId="23AC4AFE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23C5B6FC" w14:textId="77777777" w:rsidR="00034B10" w:rsidRDefault="00034B10" w:rsidP="00034B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has not voluntarily withdrawn from podiatric medical school. </w:t>
      </w:r>
    </w:p>
    <w:p w14:paraId="7309AAAD" w14:textId="77777777" w:rsidR="005B39E4" w:rsidRDefault="005B39E4" w:rsidP="00E568D3">
      <w:pPr>
        <w:widowControl w:val="0"/>
        <w:autoSpaceDE w:val="0"/>
        <w:autoSpaceDN w:val="0"/>
        <w:adjustRightInd w:val="0"/>
      </w:pPr>
    </w:p>
    <w:p w14:paraId="54E5937A" w14:textId="77777777" w:rsidR="00034B10" w:rsidRDefault="00034B10" w:rsidP="00034B10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c)</w:t>
      </w:r>
      <w:r>
        <w:tab/>
      </w:r>
      <w:r>
        <w:rPr>
          <w:i/>
          <w:iCs/>
        </w:rPr>
        <w:t>Minority students</w:t>
      </w:r>
      <w:r>
        <w:t xml:space="preserve"> as defined in Section 593.10 </w:t>
      </w:r>
      <w:r>
        <w:rPr>
          <w:i/>
          <w:iCs/>
        </w:rPr>
        <w:t>shall be given preference in selection for scholarships.</w:t>
      </w:r>
      <w:r>
        <w:t xml:space="preserve"> (Section 5 of the Act) </w:t>
      </w:r>
    </w:p>
    <w:p w14:paraId="06578711" w14:textId="77777777" w:rsidR="00E70FE7" w:rsidRDefault="00E70FE7" w:rsidP="00E568D3">
      <w:pPr>
        <w:widowControl w:val="0"/>
        <w:autoSpaceDE w:val="0"/>
        <w:autoSpaceDN w:val="0"/>
        <w:adjustRightInd w:val="0"/>
      </w:pPr>
    </w:p>
    <w:p w14:paraId="66E53F2F" w14:textId="77777777" w:rsidR="00E70FE7" w:rsidRPr="00D55B37" w:rsidRDefault="00E70FE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4362A">
        <w:t>4591</w:t>
      </w:r>
      <w:r w:rsidRPr="00D55B37">
        <w:t xml:space="preserve">, effective </w:t>
      </w:r>
      <w:r w:rsidR="00B4362A">
        <w:t>March 2, 2011</w:t>
      </w:r>
      <w:r w:rsidRPr="00D55B37">
        <w:t>)</w:t>
      </w:r>
    </w:p>
    <w:sectPr w:rsidR="00E70FE7" w:rsidRPr="00D55B37" w:rsidSect="00034B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4B10"/>
    <w:rsid w:val="00034B10"/>
    <w:rsid w:val="004643AB"/>
    <w:rsid w:val="005B39E4"/>
    <w:rsid w:val="005C3366"/>
    <w:rsid w:val="008A1F5B"/>
    <w:rsid w:val="009F1D78"/>
    <w:rsid w:val="00B4362A"/>
    <w:rsid w:val="00D02D34"/>
    <w:rsid w:val="00E568D3"/>
    <w:rsid w:val="00E7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7D2BB8"/>
  <w15:docId w15:val="{C76E21B8-EBA5-4E3B-8683-415B4FC7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593</vt:lpstr>
    </vt:vector>
  </TitlesOfParts>
  <Company>General Assembly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593</dc:title>
  <dc:subject/>
  <dc:creator>Illinois General Assembly</dc:creator>
  <cp:keywords/>
  <dc:description/>
  <cp:lastModifiedBy>Shipley, Melissa A.</cp:lastModifiedBy>
  <cp:revision>4</cp:revision>
  <dcterms:created xsi:type="dcterms:W3CDTF">2012-06-22T00:21:00Z</dcterms:created>
  <dcterms:modified xsi:type="dcterms:W3CDTF">2025-08-21T15:35:00Z</dcterms:modified>
</cp:coreProperties>
</file>