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1388" w14:textId="77777777" w:rsidR="00565AA7" w:rsidRDefault="00565AA7" w:rsidP="00565AA7">
      <w:pPr>
        <w:widowControl w:val="0"/>
        <w:autoSpaceDE w:val="0"/>
        <w:autoSpaceDN w:val="0"/>
        <w:adjustRightInd w:val="0"/>
      </w:pPr>
    </w:p>
    <w:p w14:paraId="4745FE48" w14:textId="77777777" w:rsidR="00565AA7" w:rsidRDefault="00565AA7" w:rsidP="00565A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593.120  Project Requirements</w:t>
      </w:r>
      <w:r>
        <w:t xml:space="preserve"> </w:t>
      </w:r>
    </w:p>
    <w:p w14:paraId="6338DAA2" w14:textId="77777777" w:rsidR="00565AA7" w:rsidRDefault="00565AA7" w:rsidP="00565AA7">
      <w:pPr>
        <w:widowControl w:val="0"/>
        <w:autoSpaceDE w:val="0"/>
        <w:autoSpaceDN w:val="0"/>
        <w:adjustRightInd w:val="0"/>
      </w:pPr>
    </w:p>
    <w:p w14:paraId="172867D3" w14:textId="77777777" w:rsidR="00565AA7" w:rsidRDefault="00565AA7" w:rsidP="00565A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Projects to be funded through this Part shall respond to requests for proposals distributed by the Department delineating project requirements. </w:t>
      </w:r>
    </w:p>
    <w:p w14:paraId="0423BD82" w14:textId="77777777" w:rsidR="00404AB0" w:rsidRDefault="00404AB0" w:rsidP="00632AB8">
      <w:pPr>
        <w:widowControl w:val="0"/>
        <w:autoSpaceDE w:val="0"/>
        <w:autoSpaceDN w:val="0"/>
        <w:adjustRightInd w:val="0"/>
      </w:pPr>
    </w:p>
    <w:p w14:paraId="6A29CC03" w14:textId="77777777" w:rsidR="00565AA7" w:rsidRDefault="00565AA7" w:rsidP="00565A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proposals prepared for the Department shall address the following goals: </w:t>
      </w:r>
    </w:p>
    <w:p w14:paraId="60847A3C" w14:textId="77777777" w:rsidR="00404AB0" w:rsidRDefault="00404AB0" w:rsidP="00632AB8">
      <w:pPr>
        <w:widowControl w:val="0"/>
        <w:autoSpaceDE w:val="0"/>
        <w:autoSpaceDN w:val="0"/>
        <w:adjustRightInd w:val="0"/>
      </w:pPr>
    </w:p>
    <w:p w14:paraId="55524642" w14:textId="77777777" w:rsidR="00565AA7" w:rsidRDefault="00565AA7" w:rsidP="00565A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increase the number of podiatric practice physicians in designated shortage areas;</w:t>
      </w:r>
      <w:r>
        <w:t xml:space="preserve"> </w:t>
      </w:r>
    </w:p>
    <w:p w14:paraId="505E327C" w14:textId="77777777" w:rsidR="00404AB0" w:rsidRDefault="00404AB0" w:rsidP="00632AB8">
      <w:pPr>
        <w:widowControl w:val="0"/>
        <w:autoSpaceDE w:val="0"/>
        <w:autoSpaceDN w:val="0"/>
        <w:adjustRightInd w:val="0"/>
      </w:pPr>
    </w:p>
    <w:p w14:paraId="48C39716" w14:textId="77777777" w:rsidR="00565AA7" w:rsidRDefault="00565AA7" w:rsidP="00565A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increase the number of accredited podiatric practice residencies in Illinois;</w:t>
      </w:r>
      <w:r>
        <w:t xml:space="preserve"> </w:t>
      </w:r>
    </w:p>
    <w:p w14:paraId="1288113E" w14:textId="77777777" w:rsidR="00404AB0" w:rsidRDefault="00404AB0" w:rsidP="00632AB8">
      <w:pPr>
        <w:widowControl w:val="0"/>
        <w:autoSpaceDE w:val="0"/>
        <w:autoSpaceDN w:val="0"/>
        <w:adjustRightInd w:val="0"/>
      </w:pPr>
    </w:p>
    <w:p w14:paraId="090A40BB" w14:textId="77777777" w:rsidR="00565AA7" w:rsidRDefault="00565AA7" w:rsidP="00565AA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increase the percentage of podiatric practice physicians establishing practice within the State upon completion of residency;</w:t>
      </w:r>
      <w:r>
        <w:t xml:space="preserve"> </w:t>
      </w:r>
    </w:p>
    <w:p w14:paraId="69620B2A" w14:textId="77777777" w:rsidR="00404AB0" w:rsidRDefault="00404AB0" w:rsidP="00632AB8">
      <w:pPr>
        <w:widowControl w:val="0"/>
        <w:autoSpaceDE w:val="0"/>
        <w:autoSpaceDN w:val="0"/>
        <w:adjustRightInd w:val="0"/>
      </w:pPr>
    </w:p>
    <w:p w14:paraId="7153442A" w14:textId="77777777" w:rsidR="00565AA7" w:rsidRDefault="00565AA7" w:rsidP="00565AA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provide funds for rental of office space, purchase of equipment and other uses necessary to enable podiatrists to locate their practice in communities located in designated shortage areas.</w:t>
      </w:r>
      <w:r>
        <w:t xml:space="preserve">  (Section 15(a) of the Act) </w:t>
      </w:r>
    </w:p>
    <w:p w14:paraId="226AED68" w14:textId="77777777" w:rsidR="00404AB0" w:rsidRDefault="00404AB0" w:rsidP="00632AB8">
      <w:pPr>
        <w:widowControl w:val="0"/>
        <w:autoSpaceDE w:val="0"/>
        <w:autoSpaceDN w:val="0"/>
        <w:adjustRightInd w:val="0"/>
      </w:pPr>
    </w:p>
    <w:p w14:paraId="7B2262DA" w14:textId="77777777" w:rsidR="00565AA7" w:rsidRDefault="00565AA7" w:rsidP="00565A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Projects shall have a director who is a board certified podiatric physician who oversees the educational and professional components of the program and who is eligible to be a faculty member of a school of podiatric medicine. </w:t>
      </w:r>
    </w:p>
    <w:p w14:paraId="71374E9C" w14:textId="77777777" w:rsidR="00404AB0" w:rsidRDefault="00404AB0" w:rsidP="00632AB8">
      <w:pPr>
        <w:widowControl w:val="0"/>
        <w:autoSpaceDE w:val="0"/>
        <w:autoSpaceDN w:val="0"/>
        <w:adjustRightInd w:val="0"/>
      </w:pPr>
    </w:p>
    <w:p w14:paraId="71CFBBF7" w14:textId="77777777" w:rsidR="00565AA7" w:rsidRDefault="00565AA7" w:rsidP="00565A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Project directors shall annually submit fiscal and program objective progress reports. </w:t>
      </w:r>
    </w:p>
    <w:sectPr w:rsidR="00565AA7" w:rsidSect="00565A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AA7"/>
    <w:rsid w:val="003C0F30"/>
    <w:rsid w:val="00404AB0"/>
    <w:rsid w:val="00565AA7"/>
    <w:rsid w:val="00587048"/>
    <w:rsid w:val="005C3366"/>
    <w:rsid w:val="00632AB8"/>
    <w:rsid w:val="00C7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C58343"/>
  <w15:docId w15:val="{C76E21B8-EBA5-4E3B-8683-415B4FC7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593</vt:lpstr>
    </vt:vector>
  </TitlesOfParts>
  <Company>General Assembly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593</dc:title>
  <dc:subject/>
  <dc:creator>Illinois General Assembly</dc:creator>
  <cp:keywords/>
  <dc:description/>
  <cp:lastModifiedBy>Shipley, Melissa A.</cp:lastModifiedBy>
  <cp:revision>4</cp:revision>
  <dcterms:created xsi:type="dcterms:W3CDTF">2012-06-22T00:21:00Z</dcterms:created>
  <dcterms:modified xsi:type="dcterms:W3CDTF">2025-08-21T15:33:00Z</dcterms:modified>
</cp:coreProperties>
</file>