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75F" w:rsidRPr="0037075F" w:rsidRDefault="0037075F" w:rsidP="0037075F"/>
    <w:p w:rsidR="0037075F" w:rsidRPr="0037075F" w:rsidRDefault="0037075F" w:rsidP="0037075F">
      <w:r w:rsidRPr="0037075F">
        <w:rPr>
          <w:b/>
        </w:rPr>
        <w:t>Section 592.100  Eligibility Requirements</w:t>
      </w:r>
    </w:p>
    <w:p w:rsidR="0037075F" w:rsidRPr="0037075F" w:rsidRDefault="0037075F" w:rsidP="0037075F"/>
    <w:p w:rsidR="0037075F" w:rsidRPr="0037075F" w:rsidRDefault="0037075F" w:rsidP="0037075F">
      <w:pPr>
        <w:ind w:left="1440" w:hanging="720"/>
      </w:pPr>
      <w:r>
        <w:t>a)</w:t>
      </w:r>
      <w:r>
        <w:tab/>
      </w:r>
      <w:r w:rsidRPr="0037075F">
        <w:t xml:space="preserve">To apply for a dental student grant, an applicant shall meet the requirements </w:t>
      </w:r>
      <w:r w:rsidR="003515FD">
        <w:t>listed in the definition of</w:t>
      </w:r>
      <w:r w:rsidRPr="0037075F">
        <w:t xml:space="preserve"> eligible dental student (see Section 592.30).</w:t>
      </w:r>
    </w:p>
    <w:p w:rsidR="0037075F" w:rsidRDefault="0037075F" w:rsidP="0037075F"/>
    <w:p w:rsidR="0037075F" w:rsidRPr="0037075F" w:rsidRDefault="0037075F" w:rsidP="0037075F">
      <w:pPr>
        <w:ind w:firstLine="720"/>
      </w:pPr>
      <w:r w:rsidRPr="0037075F">
        <w:t>b)</w:t>
      </w:r>
      <w:r>
        <w:tab/>
      </w:r>
      <w:r w:rsidRPr="0037075F">
        <w:t>Applications will not be approved if one or more of the following exist:</w:t>
      </w:r>
    </w:p>
    <w:p w:rsidR="0037075F" w:rsidRPr="0037075F" w:rsidRDefault="0037075F" w:rsidP="0037075F"/>
    <w:p w:rsidR="0037075F" w:rsidRPr="0037075F" w:rsidRDefault="0037075F" w:rsidP="0037075F">
      <w:pPr>
        <w:ind w:left="2160" w:hanging="720"/>
      </w:pPr>
      <w:r>
        <w:t>1)</w:t>
      </w:r>
      <w:r>
        <w:tab/>
      </w:r>
      <w:r w:rsidRPr="0037075F">
        <w:t>Default on a prior service obligation to the federal, State or local government, or other entity, even if the applicant has satisfied the obligation through service, monetary payment or other means;</w:t>
      </w:r>
    </w:p>
    <w:p w:rsidR="0037075F" w:rsidRPr="0037075F" w:rsidRDefault="0037075F" w:rsidP="00113691"/>
    <w:p w:rsidR="0037075F" w:rsidRPr="0037075F" w:rsidRDefault="0037075F" w:rsidP="0037075F">
      <w:pPr>
        <w:ind w:left="2160" w:hanging="720"/>
      </w:pPr>
      <w:r>
        <w:t>2)</w:t>
      </w:r>
      <w:r>
        <w:tab/>
      </w:r>
      <w:r w:rsidRPr="0037075F">
        <w:t>Default on any federal payment obligation, federal income tax liability, federally guaranteed/insured loans or non-federal payment obligation;</w:t>
      </w:r>
    </w:p>
    <w:p w:rsidR="0037075F" w:rsidRPr="0037075F" w:rsidRDefault="0037075F" w:rsidP="00113691"/>
    <w:p w:rsidR="0037075F" w:rsidRPr="0037075F" w:rsidRDefault="0037075F" w:rsidP="0037075F">
      <w:pPr>
        <w:ind w:left="1440"/>
      </w:pPr>
      <w:r>
        <w:t>3)</w:t>
      </w:r>
      <w:r>
        <w:tab/>
      </w:r>
      <w:r w:rsidRPr="0037075F">
        <w:t>Default on any State payment obligation or State income tax liability; or</w:t>
      </w:r>
    </w:p>
    <w:p w:rsidR="0037075F" w:rsidRPr="0037075F" w:rsidRDefault="0037075F" w:rsidP="00113691"/>
    <w:p w:rsidR="0037075F" w:rsidRPr="0037075F" w:rsidRDefault="0037075F" w:rsidP="0037075F">
      <w:pPr>
        <w:ind w:left="2160" w:hanging="720"/>
      </w:pPr>
      <w:r>
        <w:t>4)</w:t>
      </w:r>
      <w:r>
        <w:tab/>
      </w:r>
      <w:r w:rsidRPr="0037075F">
        <w:t>Write-off of any federal or non-federal debt as uncollectible or waiver of any federal service or payment obligation.</w:t>
      </w:r>
    </w:p>
    <w:p w:rsidR="0037075F" w:rsidRPr="0037075F" w:rsidRDefault="0037075F" w:rsidP="0037075F"/>
    <w:p w:rsidR="000174EB" w:rsidRPr="0037075F" w:rsidRDefault="0037075F" w:rsidP="0037075F">
      <w:pPr>
        <w:ind w:firstLine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C10530">
        <w:t>23080</w:t>
      </w:r>
      <w:bookmarkStart w:id="0" w:name="_GoBack"/>
      <w:bookmarkEnd w:id="0"/>
      <w:r w:rsidRPr="00D55B37">
        <w:t xml:space="preserve">, effective </w:t>
      </w:r>
      <w:r w:rsidR="009A4693">
        <w:t>November 21, 2014</w:t>
      </w:r>
      <w:r w:rsidRPr="00D55B37">
        <w:t>)</w:t>
      </w:r>
    </w:p>
    <w:sectPr w:rsidR="000174EB" w:rsidRPr="003707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C92" w:rsidRDefault="00223C92">
      <w:r>
        <w:separator/>
      </w:r>
    </w:p>
  </w:endnote>
  <w:endnote w:type="continuationSeparator" w:id="0">
    <w:p w:rsidR="00223C92" w:rsidRDefault="0022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C92" w:rsidRDefault="00223C92">
      <w:r>
        <w:separator/>
      </w:r>
    </w:p>
  </w:footnote>
  <w:footnote w:type="continuationSeparator" w:id="0">
    <w:p w:rsidR="00223C92" w:rsidRDefault="00223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71C7C"/>
    <w:multiLevelType w:val="hybridMultilevel"/>
    <w:tmpl w:val="0AAA9274"/>
    <w:lvl w:ilvl="0" w:tplc="E54ADA0E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76057D"/>
    <w:multiLevelType w:val="hybridMultilevel"/>
    <w:tmpl w:val="1A86E418"/>
    <w:lvl w:ilvl="0" w:tplc="0A9C3E1E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691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C92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5FD"/>
    <w:rsid w:val="003547CB"/>
    <w:rsid w:val="00356003"/>
    <w:rsid w:val="00365FFF"/>
    <w:rsid w:val="00367A2E"/>
    <w:rsid w:val="0037075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69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0530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93D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0E6F2-5818-479A-9BC0-C07C7AB0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7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707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759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2014-12-08T20:10:00Z</dcterms:created>
  <dcterms:modified xsi:type="dcterms:W3CDTF">2016-03-22T20:39:00Z</dcterms:modified>
</cp:coreProperties>
</file>